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BA7E" w14:textId="77777777" w:rsidR="000353A4" w:rsidRPr="000E1354" w:rsidRDefault="000353A4" w:rsidP="00152168">
      <w:pPr>
        <w:pStyle w:val="01Letterbodycopy"/>
        <w:spacing w:before="120" w:after="120" w:line="240" w:lineRule="auto"/>
        <w:rPr>
          <w:rFonts w:ascii="Calibri" w:hAnsi="Calibri" w:cs="Calibri"/>
          <w:b/>
          <w:color w:val="000000" w:themeColor="text1"/>
          <w:spacing w:val="0"/>
          <w:sz w:val="22"/>
          <w:szCs w:val="22"/>
        </w:rPr>
      </w:pPr>
      <w:bookmarkStart w:id="0" w:name="_Toc462063282"/>
      <w:bookmarkStart w:id="1" w:name="_Toc462068380"/>
      <w:bookmarkStart w:id="2" w:name="_Toc462212918"/>
      <w:bookmarkStart w:id="3" w:name="_Toc462233207"/>
    </w:p>
    <w:p w14:paraId="156B59FD" w14:textId="77777777" w:rsidR="000353A4" w:rsidRPr="000E1354" w:rsidRDefault="000353A4" w:rsidP="00152168">
      <w:pPr>
        <w:pStyle w:val="01Letterbodycopy"/>
        <w:spacing w:before="120" w:after="120" w:line="240" w:lineRule="auto"/>
        <w:rPr>
          <w:rFonts w:ascii="Calibri" w:hAnsi="Calibri" w:cs="Calibri"/>
          <w:b/>
          <w:color w:val="000000" w:themeColor="text1"/>
          <w:spacing w:val="0"/>
          <w:sz w:val="22"/>
          <w:szCs w:val="22"/>
        </w:rPr>
      </w:pPr>
    </w:p>
    <w:p w14:paraId="2B4E6D43" w14:textId="7F8CE6A8" w:rsidR="000353A4" w:rsidRPr="007861D6" w:rsidRDefault="000353A4" w:rsidP="00152168">
      <w:pPr>
        <w:pStyle w:val="01Letterbodycopy"/>
        <w:spacing w:before="120" w:after="120" w:line="240" w:lineRule="auto"/>
        <w:rPr>
          <w:rFonts w:ascii="Calibri" w:hAnsi="Calibri" w:cs="Calibri"/>
          <w:color w:val="000000" w:themeColor="text1"/>
          <w:sz w:val="32"/>
          <w:szCs w:val="32"/>
        </w:rPr>
      </w:pPr>
      <w:r w:rsidRPr="007861D6">
        <w:rPr>
          <w:rFonts w:ascii="Calibri" w:hAnsi="Calibri" w:cs="Calibri"/>
          <w:noProof/>
          <w:color w:val="000000" w:themeColor="text1"/>
          <w:sz w:val="32"/>
          <w:szCs w:val="32"/>
          <w:lang w:eastAsia="en-GB"/>
        </w:rPr>
        <w:drawing>
          <wp:anchor distT="0" distB="0" distL="114300" distR="114300" simplePos="0" relativeHeight="251655168"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4" name="Picture 14"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61D6">
        <w:rPr>
          <w:rFonts w:ascii="Calibri" w:hAnsi="Calibri" w:cs="Calibri"/>
          <w:noProof/>
          <w:color w:val="000000" w:themeColor="text1"/>
          <w:sz w:val="32"/>
          <w:szCs w:val="32"/>
          <w:lang w:eastAsia="en-GB"/>
        </w:rPr>
        <w:drawing>
          <wp:anchor distT="0" distB="0" distL="114300" distR="114300" simplePos="0" relativeHeight="251652096"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1" name="Picture 11"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61D6">
        <w:rPr>
          <w:rFonts w:ascii="Calibri" w:hAnsi="Calibri" w:cs="Calibri"/>
          <w:noProof/>
          <w:color w:val="000000" w:themeColor="text1"/>
          <w:sz w:val="32"/>
          <w:szCs w:val="32"/>
          <w:lang w:eastAsia="en-GB"/>
        </w:rPr>
        <w:drawing>
          <wp:anchor distT="0" distB="0" distL="114300" distR="114300" simplePos="0" relativeHeight="251650048"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8" name="Picture 8"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61D6">
        <w:rPr>
          <w:rFonts w:ascii="Calibri" w:hAnsi="Calibri" w:cs="Calibri"/>
          <w:noProof/>
          <w:color w:val="000000" w:themeColor="text1"/>
          <w:sz w:val="32"/>
          <w:szCs w:val="32"/>
          <w:lang w:eastAsia="en-GB"/>
        </w:rPr>
        <w:drawing>
          <wp:anchor distT="0" distB="0" distL="114300" distR="114300" simplePos="0" relativeHeight="251648000"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 name="Picture 1"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BB3538">
        <w:rPr>
          <w:rFonts w:ascii="Calibri" w:hAnsi="Calibri" w:cs="Calibri"/>
          <w:color w:val="000000" w:themeColor="text1"/>
          <w:sz w:val="32"/>
          <w:szCs w:val="32"/>
        </w:rPr>
        <w:t>HSRI summary</w:t>
      </w:r>
    </w:p>
    <w:p w14:paraId="7AC27BE7" w14:textId="77777777" w:rsidR="000353A4" w:rsidRPr="000E1354" w:rsidRDefault="000353A4" w:rsidP="00152168">
      <w:pPr>
        <w:pStyle w:val="GACDtitle03SubheadL1"/>
        <w:rPr>
          <w:rFonts w:cs="Calibri"/>
          <w:color w:val="000000" w:themeColor="text1"/>
          <w:sz w:val="22"/>
        </w:rPr>
      </w:pPr>
    </w:p>
    <w:p w14:paraId="2FB7FDD5" w14:textId="584B2FB6" w:rsidR="00DC040A" w:rsidRDefault="00DC040A" w:rsidP="00152168">
      <w:pPr>
        <w:rPr>
          <w:rFonts w:ascii="Calibri" w:hAnsi="Calibri" w:cs="Calibri"/>
          <w:color w:val="000000" w:themeColor="text1"/>
        </w:rPr>
      </w:pPr>
    </w:p>
    <w:tbl>
      <w:tblPr>
        <w:tblStyle w:val="TableGrid"/>
        <w:tblW w:w="0" w:type="auto"/>
        <w:tblLook w:val="04A0" w:firstRow="1" w:lastRow="0" w:firstColumn="1" w:lastColumn="0" w:noHBand="0" w:noVBand="1"/>
      </w:tblPr>
      <w:tblGrid>
        <w:gridCol w:w="2087"/>
        <w:gridCol w:w="2619"/>
        <w:gridCol w:w="4922"/>
      </w:tblGrid>
      <w:tr w:rsidR="00F94AB9" w14:paraId="14E63D46" w14:textId="77777777" w:rsidTr="00F94AB9">
        <w:trPr>
          <w:trHeight w:val="384"/>
        </w:trPr>
        <w:tc>
          <w:tcPr>
            <w:tcW w:w="2087" w:type="dxa"/>
            <w:vMerge w:val="restart"/>
            <w:shd w:val="clear" w:color="auto" w:fill="FFCEB8" w:themeFill="accent1" w:themeFillTint="66"/>
          </w:tcPr>
          <w:p w14:paraId="75C345CE" w14:textId="77777777" w:rsidR="00F94AB9" w:rsidRPr="00071074" w:rsidRDefault="00F94AB9" w:rsidP="00002604">
            <w:pPr>
              <w:rPr>
                <w:rFonts w:cstheme="minorHAnsi"/>
              </w:rPr>
            </w:pPr>
          </w:p>
          <w:p w14:paraId="1A934450" w14:textId="0BADE805" w:rsidR="00F94AB9" w:rsidRPr="00F94AB9" w:rsidRDefault="00F94AB9" w:rsidP="00002604">
            <w:pPr>
              <w:rPr>
                <w:rFonts w:cstheme="minorHAnsi"/>
                <w:b/>
              </w:rPr>
            </w:pPr>
            <w:r>
              <w:rPr>
                <w:rFonts w:cstheme="minorHAnsi"/>
                <w:b/>
              </w:rPr>
              <w:t>Overview</w:t>
            </w:r>
          </w:p>
          <w:p w14:paraId="1EB064D7" w14:textId="77777777" w:rsidR="00F94AB9" w:rsidRDefault="00F94AB9" w:rsidP="00002604">
            <w:pPr>
              <w:rPr>
                <w:rFonts w:ascii="Calibri" w:hAnsi="Calibri" w:cs="Calibri"/>
                <w:color w:val="000000" w:themeColor="text1"/>
              </w:rPr>
            </w:pPr>
          </w:p>
          <w:p w14:paraId="70195349" w14:textId="77777777" w:rsidR="00F94AB9" w:rsidRDefault="00F94AB9" w:rsidP="00002604">
            <w:pPr>
              <w:rPr>
                <w:rFonts w:ascii="Calibri" w:hAnsi="Calibri" w:cs="Calibri"/>
                <w:color w:val="000000" w:themeColor="text1"/>
              </w:rPr>
            </w:pPr>
          </w:p>
          <w:p w14:paraId="169D06CA" w14:textId="77777777" w:rsidR="00F94AB9" w:rsidRDefault="00F94AB9" w:rsidP="00002604">
            <w:pPr>
              <w:rPr>
                <w:rFonts w:cstheme="minorHAnsi"/>
              </w:rPr>
            </w:pPr>
          </w:p>
          <w:p w14:paraId="211A432F" w14:textId="40A2DF07" w:rsidR="00F94AB9" w:rsidRDefault="00F94AB9" w:rsidP="00F74F74">
            <w:pPr>
              <w:rPr>
                <w:rFonts w:ascii="Calibri" w:hAnsi="Calibri" w:cs="Calibri"/>
                <w:color w:val="000000" w:themeColor="text1"/>
              </w:rPr>
            </w:pPr>
          </w:p>
          <w:p w14:paraId="079026B6" w14:textId="6B80A0BA" w:rsidR="00F94AB9" w:rsidRDefault="00F94AB9" w:rsidP="00F74F74">
            <w:pPr>
              <w:rPr>
                <w:rFonts w:ascii="Calibri" w:hAnsi="Calibri" w:cs="Calibri"/>
                <w:color w:val="000000" w:themeColor="text1"/>
              </w:rPr>
            </w:pPr>
          </w:p>
          <w:p w14:paraId="4029D647" w14:textId="77777777" w:rsidR="00F94AB9" w:rsidRDefault="00F94AB9" w:rsidP="00F74F74">
            <w:pPr>
              <w:rPr>
                <w:rFonts w:cstheme="minorHAnsi"/>
              </w:rPr>
            </w:pPr>
          </w:p>
          <w:p w14:paraId="200E4A8C" w14:textId="1E277A04" w:rsidR="00F94AB9" w:rsidRDefault="00F94AB9" w:rsidP="00F74F74">
            <w:pPr>
              <w:rPr>
                <w:rFonts w:cstheme="minorHAnsi"/>
              </w:rPr>
            </w:pPr>
          </w:p>
          <w:p w14:paraId="5F4E8DC9" w14:textId="77777777" w:rsidR="00F94AB9" w:rsidRDefault="00F94AB9" w:rsidP="00F94AB9">
            <w:pPr>
              <w:rPr>
                <w:rFonts w:cstheme="minorHAnsi"/>
              </w:rPr>
            </w:pPr>
          </w:p>
          <w:p w14:paraId="71EFB9AB" w14:textId="63A2494F" w:rsidR="00F94AB9" w:rsidRPr="00071074" w:rsidRDefault="00F94AB9" w:rsidP="00F74F74">
            <w:pPr>
              <w:rPr>
                <w:rFonts w:cstheme="minorHAnsi"/>
              </w:rPr>
            </w:pPr>
          </w:p>
        </w:tc>
        <w:tc>
          <w:tcPr>
            <w:tcW w:w="2619" w:type="dxa"/>
            <w:shd w:val="clear" w:color="auto" w:fill="FFCEB8" w:themeFill="accent1" w:themeFillTint="66"/>
          </w:tcPr>
          <w:p w14:paraId="6E73BC93" w14:textId="529D270B" w:rsidR="00F94AB9" w:rsidRDefault="00F94AB9" w:rsidP="00002604">
            <w:pPr>
              <w:rPr>
                <w:rFonts w:ascii="Calibri" w:hAnsi="Calibri" w:cs="Calibri"/>
                <w:color w:val="000000" w:themeColor="text1"/>
              </w:rPr>
            </w:pPr>
            <w:r w:rsidRPr="00071074">
              <w:rPr>
                <w:rFonts w:cstheme="minorHAnsi"/>
              </w:rPr>
              <w:t>Funding agency</w:t>
            </w:r>
          </w:p>
        </w:tc>
        <w:tc>
          <w:tcPr>
            <w:tcW w:w="4922" w:type="dxa"/>
          </w:tcPr>
          <w:p w14:paraId="69163B1A" w14:textId="2C1494C2" w:rsidR="00F94AB9" w:rsidRDefault="00486833" w:rsidP="009F0E0D">
            <w:pPr>
              <w:pStyle w:val="Heading3"/>
              <w:textAlignment w:val="baseline"/>
              <w:outlineLvl w:val="2"/>
              <w:rPr>
                <w:rFonts w:ascii="Calibri" w:hAnsi="Calibri" w:cs="Calibri"/>
                <w:color w:val="000000" w:themeColor="text1"/>
              </w:rPr>
            </w:pPr>
            <w:r>
              <w:rPr>
                <w:rFonts w:asciiTheme="minorHAnsi" w:hAnsiTheme="minorHAnsi" w:cstheme="minorHAnsi"/>
                <w:bCs/>
                <w:color w:val="202020"/>
                <w:sz w:val="22"/>
                <w:szCs w:val="22"/>
              </w:rPr>
              <w:t>Health Systems Research Institute (HSRI)</w:t>
            </w:r>
          </w:p>
        </w:tc>
      </w:tr>
      <w:tr w:rsidR="00F94AB9" w14:paraId="389ED394" w14:textId="77777777" w:rsidTr="00F94AB9">
        <w:tc>
          <w:tcPr>
            <w:tcW w:w="2087" w:type="dxa"/>
            <w:vMerge/>
            <w:shd w:val="clear" w:color="auto" w:fill="FFCEB8" w:themeFill="accent1" w:themeFillTint="66"/>
          </w:tcPr>
          <w:p w14:paraId="742980FB" w14:textId="21F2CDC3"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5FC95E53" w14:textId="6770F9BC" w:rsidR="00F94AB9" w:rsidRDefault="00F94AB9" w:rsidP="00002604">
            <w:pPr>
              <w:rPr>
                <w:rFonts w:ascii="Calibri" w:hAnsi="Calibri" w:cs="Calibri"/>
                <w:color w:val="000000" w:themeColor="text1"/>
              </w:rPr>
            </w:pPr>
            <w:r>
              <w:rPr>
                <w:rFonts w:ascii="Calibri" w:hAnsi="Calibri" w:cs="Calibri"/>
                <w:color w:val="000000" w:themeColor="text1"/>
              </w:rPr>
              <w:t>Open Date</w:t>
            </w:r>
          </w:p>
        </w:tc>
        <w:tc>
          <w:tcPr>
            <w:tcW w:w="4922" w:type="dxa"/>
          </w:tcPr>
          <w:p w14:paraId="4B348353" w14:textId="7C0E84B9" w:rsidR="00F94AB9" w:rsidRDefault="00FE36FE" w:rsidP="00002604">
            <w:pPr>
              <w:rPr>
                <w:rFonts w:ascii="Calibri" w:hAnsi="Calibri" w:cs="Calibri"/>
                <w:color w:val="000000" w:themeColor="text1"/>
              </w:rPr>
            </w:pPr>
            <w:r>
              <w:rPr>
                <w:rFonts w:ascii="Calibri" w:hAnsi="Calibri" w:cs="Calibri"/>
                <w:color w:val="000000" w:themeColor="text1"/>
              </w:rPr>
              <w:t>8</w:t>
            </w:r>
            <w:r w:rsidRPr="00D64BA1">
              <w:rPr>
                <w:rFonts w:ascii="Calibri" w:hAnsi="Calibri" w:cs="Calibri"/>
                <w:color w:val="000000" w:themeColor="text1"/>
                <w:vertAlign w:val="superscript"/>
              </w:rPr>
              <w:t>th</w:t>
            </w:r>
            <w:r>
              <w:rPr>
                <w:rFonts w:ascii="Calibri" w:hAnsi="Calibri" w:cs="Calibri"/>
                <w:color w:val="000000" w:themeColor="text1"/>
              </w:rPr>
              <w:t xml:space="preserve"> </w:t>
            </w:r>
            <w:proofErr w:type="gramStart"/>
            <w:r>
              <w:rPr>
                <w:rFonts w:ascii="Calibri" w:hAnsi="Calibri" w:cs="Calibri"/>
                <w:color w:val="000000" w:themeColor="text1"/>
              </w:rPr>
              <w:t xml:space="preserve">March </w:t>
            </w:r>
            <w:r w:rsidR="00F652E5">
              <w:rPr>
                <w:rFonts w:ascii="Calibri" w:hAnsi="Calibri" w:cs="Calibri"/>
                <w:color w:val="000000" w:themeColor="text1"/>
              </w:rPr>
              <w:t xml:space="preserve"> </w:t>
            </w:r>
            <w:r>
              <w:rPr>
                <w:rFonts w:ascii="Calibri" w:hAnsi="Calibri" w:cs="Calibri"/>
                <w:color w:val="000000" w:themeColor="text1"/>
              </w:rPr>
              <w:t>2023</w:t>
            </w:r>
            <w:proofErr w:type="gramEnd"/>
          </w:p>
        </w:tc>
      </w:tr>
      <w:tr w:rsidR="00F94AB9" w14:paraId="1C0BFC45" w14:textId="77777777" w:rsidTr="00F94AB9">
        <w:tc>
          <w:tcPr>
            <w:tcW w:w="2087" w:type="dxa"/>
            <w:vMerge/>
            <w:shd w:val="clear" w:color="auto" w:fill="FFCEB8" w:themeFill="accent1" w:themeFillTint="66"/>
          </w:tcPr>
          <w:p w14:paraId="4C6C0210" w14:textId="6687694C"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4027B918" w14:textId="64BD477A" w:rsidR="00F94AB9" w:rsidRDefault="00F94AB9" w:rsidP="00002604">
            <w:pPr>
              <w:rPr>
                <w:rFonts w:ascii="Calibri" w:hAnsi="Calibri" w:cs="Calibri"/>
                <w:color w:val="000000" w:themeColor="text1"/>
              </w:rPr>
            </w:pPr>
            <w:r>
              <w:rPr>
                <w:rFonts w:ascii="Calibri" w:hAnsi="Calibri" w:cs="Calibri"/>
                <w:color w:val="000000" w:themeColor="text1"/>
              </w:rPr>
              <w:t>Pre-proposal deadline</w:t>
            </w:r>
          </w:p>
        </w:tc>
        <w:tc>
          <w:tcPr>
            <w:tcW w:w="4922" w:type="dxa"/>
          </w:tcPr>
          <w:p w14:paraId="4EF4AFE0" w14:textId="676A96F5" w:rsidR="00F94AB9" w:rsidRDefault="00383F96" w:rsidP="00002604">
            <w:pPr>
              <w:rPr>
                <w:rFonts w:ascii="Calibri" w:hAnsi="Calibri" w:cs="Calibri"/>
                <w:color w:val="000000" w:themeColor="text1"/>
              </w:rPr>
            </w:pPr>
            <w:r>
              <w:rPr>
                <w:rFonts w:ascii="Calibri" w:hAnsi="Calibri" w:cs="Calibri"/>
                <w:color w:val="000000" w:themeColor="text1"/>
              </w:rPr>
              <w:t xml:space="preserve">HSRI does not have its own Letter of Intent deadline. You may prepare a full application </w:t>
            </w:r>
            <w:r w:rsidR="00AA3792">
              <w:rPr>
                <w:rFonts w:ascii="Calibri" w:hAnsi="Calibri" w:cs="Calibri"/>
                <w:color w:val="000000" w:themeColor="text1"/>
              </w:rPr>
              <w:t xml:space="preserve">directly.  </w:t>
            </w:r>
            <w:r w:rsidR="00AA3792" w:rsidRPr="00C10022">
              <w:rPr>
                <w:rFonts w:ascii="Calibri" w:hAnsi="Calibri" w:cs="Calibri"/>
                <w:b/>
                <w:bCs/>
                <w:color w:val="000000" w:themeColor="text1"/>
              </w:rPr>
              <w:t>However</w:t>
            </w:r>
            <w:r w:rsidR="00AA3792">
              <w:rPr>
                <w:rFonts w:ascii="Calibri" w:hAnsi="Calibri" w:cs="Calibri"/>
                <w:color w:val="000000" w:themeColor="text1"/>
              </w:rPr>
              <w:t xml:space="preserve"> if applicants intend to </w:t>
            </w:r>
            <w:proofErr w:type="spellStart"/>
            <w:r w:rsidR="006A11CE">
              <w:rPr>
                <w:rFonts w:ascii="Calibri" w:hAnsi="Calibri" w:cs="Calibri"/>
                <w:color w:val="000000" w:themeColor="text1"/>
              </w:rPr>
              <w:t>sumit</w:t>
            </w:r>
            <w:proofErr w:type="spellEnd"/>
            <w:r w:rsidR="006A11CE">
              <w:rPr>
                <w:rFonts w:ascii="Calibri" w:hAnsi="Calibri" w:cs="Calibri"/>
                <w:color w:val="000000" w:themeColor="text1"/>
              </w:rPr>
              <w:t xml:space="preserve"> </w:t>
            </w:r>
            <w:proofErr w:type="gramStart"/>
            <w:r w:rsidR="006A11CE">
              <w:rPr>
                <w:rFonts w:ascii="Calibri" w:hAnsi="Calibri" w:cs="Calibri"/>
                <w:color w:val="000000" w:themeColor="text1"/>
              </w:rPr>
              <w:t xml:space="preserve">a </w:t>
            </w:r>
            <w:r>
              <w:rPr>
                <w:rFonts w:ascii="Calibri" w:hAnsi="Calibri" w:cs="Calibri"/>
                <w:color w:val="000000" w:themeColor="text1"/>
              </w:rPr>
              <w:t xml:space="preserve"> co</w:t>
            </w:r>
            <w:proofErr w:type="gramEnd"/>
            <w:r>
              <w:rPr>
                <w:rFonts w:ascii="Calibri" w:hAnsi="Calibri" w:cs="Calibri"/>
                <w:color w:val="000000" w:themeColor="text1"/>
              </w:rPr>
              <w:t>-fund</w:t>
            </w:r>
            <w:r w:rsidR="006A11CE">
              <w:rPr>
                <w:rFonts w:ascii="Calibri" w:hAnsi="Calibri" w:cs="Calibri"/>
                <w:color w:val="000000" w:themeColor="text1"/>
              </w:rPr>
              <w:t>ed proposal</w:t>
            </w:r>
            <w:r>
              <w:rPr>
                <w:rFonts w:ascii="Calibri" w:hAnsi="Calibri" w:cs="Calibri"/>
                <w:color w:val="000000" w:themeColor="text1"/>
              </w:rPr>
              <w:t xml:space="preserve"> with another GACD funding agency. Please adhere to the pre-application deadline, if any, for the co-funding agency</w:t>
            </w:r>
          </w:p>
        </w:tc>
      </w:tr>
      <w:tr w:rsidR="00F94AB9" w14:paraId="06990568" w14:textId="77777777" w:rsidTr="00F94AB9">
        <w:tc>
          <w:tcPr>
            <w:tcW w:w="2087" w:type="dxa"/>
            <w:vMerge/>
            <w:shd w:val="clear" w:color="auto" w:fill="FFCEB8" w:themeFill="accent1" w:themeFillTint="66"/>
          </w:tcPr>
          <w:p w14:paraId="3BC72432" w14:textId="1FBCBDFB" w:rsidR="00F94AB9" w:rsidRDefault="00F94AB9" w:rsidP="00F74F74">
            <w:pPr>
              <w:rPr>
                <w:rFonts w:cstheme="minorHAnsi"/>
              </w:rPr>
            </w:pPr>
          </w:p>
        </w:tc>
        <w:tc>
          <w:tcPr>
            <w:tcW w:w="2619" w:type="dxa"/>
            <w:shd w:val="clear" w:color="auto" w:fill="FFCEB8" w:themeFill="accent1" w:themeFillTint="66"/>
          </w:tcPr>
          <w:p w14:paraId="12D99905" w14:textId="22874DFA" w:rsidR="00F94AB9" w:rsidRDefault="00F94AB9" w:rsidP="00002604">
            <w:pPr>
              <w:rPr>
                <w:rFonts w:ascii="Calibri" w:hAnsi="Calibri" w:cs="Calibri"/>
                <w:color w:val="000000" w:themeColor="text1"/>
              </w:rPr>
            </w:pPr>
            <w:r>
              <w:rPr>
                <w:rFonts w:cstheme="minorHAnsi"/>
              </w:rPr>
              <w:t>Final application deadline</w:t>
            </w:r>
          </w:p>
        </w:tc>
        <w:tc>
          <w:tcPr>
            <w:tcW w:w="4922" w:type="dxa"/>
          </w:tcPr>
          <w:p w14:paraId="40CFFFE7" w14:textId="1C156AE7" w:rsidR="00F94AB9" w:rsidRDefault="004C3985" w:rsidP="00002604">
            <w:pPr>
              <w:rPr>
                <w:rFonts w:ascii="Calibri" w:hAnsi="Calibri" w:cs="Calibri"/>
                <w:color w:val="000000" w:themeColor="text1"/>
              </w:rPr>
            </w:pPr>
            <w:r>
              <w:rPr>
                <w:rFonts w:ascii="Calibri" w:hAnsi="Calibri" w:cs="Calibri"/>
                <w:color w:val="000000" w:themeColor="text1"/>
              </w:rPr>
              <w:t>7 June 2023 at 18:00 Brussels time (UCT+2)</w:t>
            </w:r>
          </w:p>
        </w:tc>
      </w:tr>
      <w:tr w:rsidR="00F94AB9" w14:paraId="0E03079B" w14:textId="77777777" w:rsidTr="00F94AB9">
        <w:tc>
          <w:tcPr>
            <w:tcW w:w="2087" w:type="dxa"/>
            <w:vMerge/>
            <w:shd w:val="clear" w:color="auto" w:fill="FFCEB8" w:themeFill="accent1" w:themeFillTint="66"/>
          </w:tcPr>
          <w:p w14:paraId="0C25CC2D" w14:textId="169844FF"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37711B02" w14:textId="42D6BAB7" w:rsidR="00F94AB9" w:rsidRDefault="00F94AB9" w:rsidP="00486833">
            <w:pPr>
              <w:rPr>
                <w:rFonts w:ascii="Calibri" w:hAnsi="Calibri" w:cs="Calibri"/>
                <w:color w:val="000000" w:themeColor="text1"/>
              </w:rPr>
            </w:pPr>
            <w:r>
              <w:rPr>
                <w:rFonts w:ascii="Calibri" w:hAnsi="Calibri" w:cs="Calibri"/>
                <w:color w:val="000000" w:themeColor="text1"/>
              </w:rPr>
              <w:t xml:space="preserve">Link to GACD call on </w:t>
            </w:r>
            <w:r w:rsidR="00486833">
              <w:rPr>
                <w:rFonts w:ascii="Calibri" w:hAnsi="Calibri" w:cs="Calibri"/>
                <w:color w:val="000000" w:themeColor="text1"/>
              </w:rPr>
              <w:t>HSRI</w:t>
            </w:r>
            <w:r>
              <w:rPr>
                <w:rFonts w:ascii="Calibri" w:hAnsi="Calibri" w:cs="Calibri"/>
                <w:color w:val="000000" w:themeColor="text1"/>
              </w:rPr>
              <w:t>’s website</w:t>
            </w:r>
          </w:p>
        </w:tc>
        <w:tc>
          <w:tcPr>
            <w:tcW w:w="4922" w:type="dxa"/>
          </w:tcPr>
          <w:p w14:paraId="0925E65C" w14:textId="67A442D6" w:rsidR="00F94AB9" w:rsidRDefault="00F94AB9" w:rsidP="00F74F74">
            <w:pPr>
              <w:rPr>
                <w:rFonts w:ascii="Calibri" w:hAnsi="Calibri" w:cs="Calibri"/>
                <w:color w:val="000000" w:themeColor="text1"/>
              </w:rPr>
            </w:pPr>
            <w:r>
              <w:rPr>
                <w:rFonts w:ascii="Calibri" w:hAnsi="Calibri" w:cs="Calibri"/>
                <w:color w:val="000000" w:themeColor="text1"/>
              </w:rPr>
              <w:t>Not yet available</w:t>
            </w:r>
          </w:p>
        </w:tc>
      </w:tr>
      <w:tr w:rsidR="00F94AB9" w14:paraId="584FDD9B" w14:textId="77777777" w:rsidTr="00F94AB9">
        <w:tc>
          <w:tcPr>
            <w:tcW w:w="2087" w:type="dxa"/>
            <w:vMerge/>
            <w:shd w:val="clear" w:color="auto" w:fill="FFCEB8" w:themeFill="accent1" w:themeFillTint="66"/>
          </w:tcPr>
          <w:p w14:paraId="29D6DCCC" w14:textId="5A8F70C6"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35883FC3" w14:textId="51A40E1D" w:rsidR="00F94AB9" w:rsidRDefault="00F94AB9" w:rsidP="00F74F74">
            <w:pPr>
              <w:rPr>
                <w:rFonts w:ascii="Calibri" w:hAnsi="Calibri" w:cs="Calibri"/>
                <w:color w:val="000000" w:themeColor="text1"/>
              </w:rPr>
            </w:pPr>
            <w:r>
              <w:rPr>
                <w:rFonts w:ascii="Calibri" w:hAnsi="Calibri" w:cs="Calibri"/>
                <w:color w:val="000000" w:themeColor="text1"/>
              </w:rPr>
              <w:t>Contact (name &amp; email)</w:t>
            </w:r>
          </w:p>
        </w:tc>
        <w:tc>
          <w:tcPr>
            <w:tcW w:w="4922" w:type="dxa"/>
          </w:tcPr>
          <w:p w14:paraId="4702FA79" w14:textId="522C8192" w:rsidR="00F94AB9" w:rsidRDefault="007103CA" w:rsidP="00F74F74">
            <w:pPr>
              <w:rPr>
                <w:rFonts w:ascii="Calibri" w:hAnsi="Calibri" w:cs="Calibri"/>
                <w:color w:val="000000" w:themeColor="text1"/>
              </w:rPr>
            </w:pPr>
            <w:proofErr w:type="spellStart"/>
            <w:r>
              <w:rPr>
                <w:rFonts w:cstheme="minorHAnsi"/>
              </w:rPr>
              <w:t>Dr.Jurairat</w:t>
            </w:r>
            <w:proofErr w:type="spellEnd"/>
            <w:r>
              <w:rPr>
                <w:rFonts w:cstheme="minorHAnsi"/>
              </w:rPr>
              <w:t xml:space="preserve">  Phromjai</w:t>
            </w:r>
            <w:r>
              <w:rPr>
                <w:rFonts w:cstheme="minorHAnsi"/>
              </w:rPr>
              <w:br/>
            </w:r>
            <w:hyperlink r:id="rId12" w:history="1">
              <w:r w:rsidRPr="001B6871">
                <w:rPr>
                  <w:rStyle w:val="Hyperlink"/>
                  <w:rFonts w:cstheme="minorHAnsi"/>
                </w:rPr>
                <w:t>jurairat@hsri.or.th</w:t>
              </w:r>
            </w:hyperlink>
          </w:p>
        </w:tc>
      </w:tr>
      <w:tr w:rsidR="007103CA" w14:paraId="48F34A8E" w14:textId="77777777" w:rsidTr="00F94AB9">
        <w:tc>
          <w:tcPr>
            <w:tcW w:w="2087" w:type="dxa"/>
            <w:vMerge/>
            <w:shd w:val="clear" w:color="auto" w:fill="FFCEB8" w:themeFill="accent1" w:themeFillTint="66"/>
          </w:tcPr>
          <w:p w14:paraId="421DCC1A" w14:textId="7CA182A6" w:rsidR="007103CA" w:rsidRDefault="007103CA" w:rsidP="007103CA">
            <w:pPr>
              <w:rPr>
                <w:rFonts w:cstheme="minorHAnsi"/>
              </w:rPr>
            </w:pPr>
          </w:p>
        </w:tc>
        <w:tc>
          <w:tcPr>
            <w:tcW w:w="2619" w:type="dxa"/>
            <w:shd w:val="clear" w:color="auto" w:fill="FFCEB8" w:themeFill="accent1" w:themeFillTint="66"/>
          </w:tcPr>
          <w:p w14:paraId="7EE5E78F" w14:textId="25E7A125" w:rsidR="007103CA" w:rsidRDefault="007103CA" w:rsidP="007103CA">
            <w:pPr>
              <w:rPr>
                <w:rFonts w:cstheme="minorHAnsi"/>
              </w:rPr>
            </w:pPr>
            <w:r>
              <w:rPr>
                <w:rFonts w:cstheme="minorHAnsi"/>
              </w:rPr>
              <w:t>Total budget available for GACD grant programme</w:t>
            </w:r>
          </w:p>
        </w:tc>
        <w:tc>
          <w:tcPr>
            <w:tcW w:w="4922" w:type="dxa"/>
          </w:tcPr>
          <w:p w14:paraId="54F15268" w14:textId="4FF28A39" w:rsidR="007103CA" w:rsidRDefault="008E36F5" w:rsidP="007103CA">
            <w:pPr>
              <w:rPr>
                <w:rFonts w:ascii="Calibri" w:hAnsi="Calibri" w:cs="Calibri"/>
                <w:color w:val="000000" w:themeColor="text1"/>
              </w:rPr>
            </w:pPr>
            <w:r>
              <w:rPr>
                <w:rFonts w:cstheme="minorHAnsi"/>
              </w:rPr>
              <w:t>200,000 USD</w:t>
            </w:r>
          </w:p>
        </w:tc>
      </w:tr>
      <w:tr w:rsidR="007103CA" w14:paraId="4770939C" w14:textId="77777777" w:rsidTr="00F94AB9">
        <w:tc>
          <w:tcPr>
            <w:tcW w:w="2087" w:type="dxa"/>
            <w:vMerge/>
            <w:shd w:val="clear" w:color="auto" w:fill="FFCEB8" w:themeFill="accent1" w:themeFillTint="66"/>
          </w:tcPr>
          <w:p w14:paraId="23CBFE42" w14:textId="7BA4FAAA" w:rsidR="007103CA" w:rsidRDefault="007103CA" w:rsidP="007103CA">
            <w:pPr>
              <w:rPr>
                <w:rFonts w:cstheme="minorHAnsi"/>
              </w:rPr>
            </w:pPr>
          </w:p>
        </w:tc>
        <w:tc>
          <w:tcPr>
            <w:tcW w:w="2619" w:type="dxa"/>
            <w:shd w:val="clear" w:color="auto" w:fill="FFCEB8" w:themeFill="accent1" w:themeFillTint="66"/>
          </w:tcPr>
          <w:p w14:paraId="68A8C856" w14:textId="5EC89FB7" w:rsidR="007103CA" w:rsidRDefault="007103CA" w:rsidP="007103CA">
            <w:pPr>
              <w:rPr>
                <w:rFonts w:cstheme="minorHAnsi"/>
              </w:rPr>
            </w:pPr>
            <w:r>
              <w:rPr>
                <w:rFonts w:cstheme="minorHAnsi"/>
              </w:rPr>
              <w:t>Amount that individual projects can request</w:t>
            </w:r>
          </w:p>
        </w:tc>
        <w:tc>
          <w:tcPr>
            <w:tcW w:w="4922" w:type="dxa"/>
          </w:tcPr>
          <w:p w14:paraId="2E1A7112" w14:textId="399FBD54" w:rsidR="007103CA" w:rsidRPr="007210BD" w:rsidRDefault="008E36F5" w:rsidP="007103CA">
            <w:pPr>
              <w:rPr>
                <w:rFonts w:ascii="Calibri" w:hAnsi="Calibri" w:cs="Browallia New"/>
                <w:color w:val="000000" w:themeColor="text1"/>
                <w:szCs w:val="28"/>
                <w:lang w:val="en-US" w:bidi="th-TH"/>
              </w:rPr>
            </w:pPr>
            <w:r>
              <w:rPr>
                <w:rFonts w:ascii="Calibri" w:hAnsi="Calibri" w:cs="Browallia New"/>
                <w:color w:val="000000" w:themeColor="text1"/>
                <w:szCs w:val="28"/>
                <w:lang w:val="en-US" w:bidi="th-TH"/>
              </w:rPr>
              <w:t>Up to 200,000 USD</w:t>
            </w:r>
          </w:p>
        </w:tc>
      </w:tr>
      <w:tr w:rsidR="007103CA" w14:paraId="6A1D0BD3" w14:textId="77777777" w:rsidTr="00F94AB9">
        <w:tc>
          <w:tcPr>
            <w:tcW w:w="2087" w:type="dxa"/>
            <w:vMerge/>
            <w:shd w:val="clear" w:color="auto" w:fill="FFCEB8" w:themeFill="accent1" w:themeFillTint="66"/>
          </w:tcPr>
          <w:p w14:paraId="71611F8C" w14:textId="0C8E8960" w:rsidR="007103CA" w:rsidRDefault="007103CA" w:rsidP="007103CA">
            <w:pPr>
              <w:rPr>
                <w:rFonts w:cstheme="minorHAnsi"/>
              </w:rPr>
            </w:pPr>
          </w:p>
        </w:tc>
        <w:tc>
          <w:tcPr>
            <w:tcW w:w="2619" w:type="dxa"/>
            <w:shd w:val="clear" w:color="auto" w:fill="FFCEB8" w:themeFill="accent1" w:themeFillTint="66"/>
          </w:tcPr>
          <w:p w14:paraId="7C40CC57" w14:textId="61180412" w:rsidR="007103CA" w:rsidRDefault="007103CA" w:rsidP="007103CA">
            <w:pPr>
              <w:rPr>
                <w:rFonts w:cstheme="minorHAnsi"/>
              </w:rPr>
            </w:pPr>
            <w:r>
              <w:rPr>
                <w:rFonts w:cstheme="minorHAnsi"/>
              </w:rPr>
              <w:t>Approximate number of projects to be funded through this grant call</w:t>
            </w:r>
          </w:p>
        </w:tc>
        <w:tc>
          <w:tcPr>
            <w:tcW w:w="4922" w:type="dxa"/>
          </w:tcPr>
          <w:p w14:paraId="5CEC238F" w14:textId="4D5BD8F8" w:rsidR="007103CA" w:rsidRDefault="008E36F5" w:rsidP="007103CA">
            <w:pPr>
              <w:rPr>
                <w:rFonts w:ascii="Calibri" w:hAnsi="Calibri" w:cs="Calibri"/>
                <w:color w:val="000000" w:themeColor="text1"/>
              </w:rPr>
            </w:pPr>
            <w:r>
              <w:rPr>
                <w:rFonts w:cstheme="minorHAnsi"/>
              </w:rPr>
              <w:t>1-2 projects</w:t>
            </w:r>
          </w:p>
        </w:tc>
      </w:tr>
      <w:tr w:rsidR="007103CA" w14:paraId="235D6188" w14:textId="77777777" w:rsidTr="00F94AB9">
        <w:tc>
          <w:tcPr>
            <w:tcW w:w="2087" w:type="dxa"/>
            <w:vMerge/>
            <w:shd w:val="clear" w:color="auto" w:fill="FFCEB8" w:themeFill="accent1" w:themeFillTint="66"/>
          </w:tcPr>
          <w:p w14:paraId="2E37722D" w14:textId="631A72D7" w:rsidR="007103CA" w:rsidRDefault="007103CA" w:rsidP="007103CA">
            <w:pPr>
              <w:rPr>
                <w:rFonts w:cstheme="minorHAnsi"/>
              </w:rPr>
            </w:pPr>
          </w:p>
        </w:tc>
        <w:tc>
          <w:tcPr>
            <w:tcW w:w="2619" w:type="dxa"/>
            <w:shd w:val="clear" w:color="auto" w:fill="FFCEB8" w:themeFill="accent1" w:themeFillTint="66"/>
          </w:tcPr>
          <w:p w14:paraId="387FFD35" w14:textId="0D591997" w:rsidR="007103CA" w:rsidRDefault="007103CA" w:rsidP="007103CA">
            <w:pPr>
              <w:rPr>
                <w:rFonts w:cstheme="minorHAnsi"/>
              </w:rPr>
            </w:pPr>
            <w:r>
              <w:rPr>
                <w:rFonts w:cstheme="minorHAnsi"/>
              </w:rPr>
              <w:t>Permitted project length (in years)</w:t>
            </w:r>
          </w:p>
        </w:tc>
        <w:tc>
          <w:tcPr>
            <w:tcW w:w="4922" w:type="dxa"/>
          </w:tcPr>
          <w:p w14:paraId="2121A901" w14:textId="7A758D82" w:rsidR="007103CA" w:rsidRDefault="008E36F5" w:rsidP="007103CA">
            <w:pPr>
              <w:rPr>
                <w:rFonts w:ascii="Calibri" w:hAnsi="Calibri" w:cs="Calibri"/>
                <w:color w:val="000000" w:themeColor="text1"/>
              </w:rPr>
            </w:pPr>
            <w:r>
              <w:rPr>
                <w:rFonts w:cstheme="minorHAnsi"/>
              </w:rPr>
              <w:t>1-2 years</w:t>
            </w:r>
          </w:p>
        </w:tc>
      </w:tr>
      <w:tr w:rsidR="007103CA" w14:paraId="5783F627" w14:textId="77777777" w:rsidTr="00F94AB9">
        <w:tc>
          <w:tcPr>
            <w:tcW w:w="2087" w:type="dxa"/>
            <w:vMerge w:val="restart"/>
            <w:shd w:val="clear" w:color="auto" w:fill="DEEAF6" w:themeFill="accent5" w:themeFillTint="33"/>
          </w:tcPr>
          <w:p w14:paraId="60BDDBF8" w14:textId="77777777" w:rsidR="007103CA" w:rsidRDefault="007103CA" w:rsidP="007103CA">
            <w:pPr>
              <w:rPr>
                <w:rFonts w:cstheme="minorHAnsi"/>
              </w:rPr>
            </w:pPr>
          </w:p>
          <w:p w14:paraId="6484E351" w14:textId="77777777" w:rsidR="007103CA" w:rsidRDefault="007103CA" w:rsidP="007103CA">
            <w:pPr>
              <w:rPr>
                <w:rFonts w:cstheme="minorHAnsi"/>
              </w:rPr>
            </w:pPr>
          </w:p>
          <w:p w14:paraId="59119455" w14:textId="3EB8EF5B" w:rsidR="007103CA" w:rsidRDefault="007103CA" w:rsidP="007103CA">
            <w:pPr>
              <w:rPr>
                <w:rFonts w:cstheme="minorHAnsi"/>
              </w:rPr>
            </w:pPr>
            <w:r>
              <w:rPr>
                <w:rFonts w:cstheme="minorHAnsi"/>
                <w:b/>
              </w:rPr>
              <w:t>Scope</w:t>
            </w:r>
          </w:p>
          <w:p w14:paraId="4B6272FA" w14:textId="12746F07" w:rsidR="007103CA" w:rsidRDefault="007103CA" w:rsidP="007103CA">
            <w:pPr>
              <w:rPr>
                <w:rFonts w:cstheme="minorHAnsi"/>
              </w:rPr>
            </w:pPr>
          </w:p>
        </w:tc>
        <w:tc>
          <w:tcPr>
            <w:tcW w:w="2619" w:type="dxa"/>
            <w:shd w:val="clear" w:color="auto" w:fill="DEEAF6" w:themeFill="accent5" w:themeFillTint="33"/>
          </w:tcPr>
          <w:p w14:paraId="52DB53BB" w14:textId="7CB2D1D1" w:rsidR="007103CA" w:rsidRDefault="009566A4" w:rsidP="007103CA">
            <w:pPr>
              <w:rPr>
                <w:rFonts w:ascii="Calibri" w:hAnsi="Calibri" w:cs="Calibri"/>
                <w:color w:val="000000" w:themeColor="text1"/>
              </w:rPr>
            </w:pPr>
            <w:r>
              <w:rPr>
                <w:rFonts w:cstheme="minorHAnsi"/>
              </w:rPr>
              <w:t>Can the intervention of focus be a pharmaceutical agent or a biomedical device?</w:t>
            </w:r>
          </w:p>
        </w:tc>
        <w:tc>
          <w:tcPr>
            <w:tcW w:w="4922" w:type="dxa"/>
          </w:tcPr>
          <w:p w14:paraId="2844191B" w14:textId="5B98262A" w:rsidR="007103CA" w:rsidRDefault="0004471D" w:rsidP="008E36F5">
            <w:pPr>
              <w:rPr>
                <w:rFonts w:ascii="Calibri" w:hAnsi="Calibri" w:cs="Calibri"/>
                <w:color w:val="000000" w:themeColor="text1"/>
              </w:rPr>
            </w:pPr>
            <w:r>
              <w:rPr>
                <w:rFonts w:cstheme="minorHAnsi"/>
              </w:rPr>
              <w:t>No</w:t>
            </w:r>
          </w:p>
        </w:tc>
      </w:tr>
      <w:tr w:rsidR="0004471D" w14:paraId="408204C0" w14:textId="77777777" w:rsidTr="00F94AB9">
        <w:tc>
          <w:tcPr>
            <w:tcW w:w="2087" w:type="dxa"/>
            <w:vMerge/>
            <w:shd w:val="clear" w:color="auto" w:fill="DEEAF6" w:themeFill="accent5" w:themeFillTint="33"/>
          </w:tcPr>
          <w:p w14:paraId="06654A16" w14:textId="65108FB5" w:rsidR="0004471D" w:rsidRDefault="0004471D" w:rsidP="0004471D">
            <w:pPr>
              <w:rPr>
                <w:rFonts w:cstheme="minorHAnsi"/>
              </w:rPr>
            </w:pPr>
          </w:p>
        </w:tc>
        <w:tc>
          <w:tcPr>
            <w:tcW w:w="2619" w:type="dxa"/>
            <w:shd w:val="clear" w:color="auto" w:fill="DEEAF6" w:themeFill="accent5" w:themeFillTint="33"/>
          </w:tcPr>
          <w:p w14:paraId="7C870BBC" w14:textId="4A159ABB" w:rsidR="0004471D" w:rsidRDefault="0004471D" w:rsidP="0004471D">
            <w:pPr>
              <w:rPr>
                <w:rFonts w:ascii="Calibri" w:hAnsi="Calibri" w:cs="Calibri"/>
                <w:color w:val="000000" w:themeColor="text1"/>
              </w:rPr>
            </w:pPr>
            <w:r>
              <w:rPr>
                <w:rFonts w:cstheme="minorHAnsi"/>
              </w:rPr>
              <w:t>Any other information / requirements related to call scope (that are not included in the main call text)</w:t>
            </w:r>
          </w:p>
        </w:tc>
        <w:tc>
          <w:tcPr>
            <w:tcW w:w="4922" w:type="dxa"/>
          </w:tcPr>
          <w:p w14:paraId="63DA15C5" w14:textId="39DDD7FE" w:rsidR="0004471D" w:rsidRDefault="0004471D" w:rsidP="0004471D">
            <w:pPr>
              <w:rPr>
                <w:rFonts w:ascii="Calibri" w:hAnsi="Calibri" w:cs="Calibri"/>
                <w:color w:val="000000" w:themeColor="text1"/>
              </w:rPr>
            </w:pPr>
            <w:r>
              <w:rPr>
                <w:rFonts w:ascii="Calibri" w:hAnsi="Calibri" w:cs="Calibri"/>
                <w:color w:val="000000" w:themeColor="text1"/>
              </w:rPr>
              <w:t>Proposals should focus on implementation research in the context of the health systems.</w:t>
            </w:r>
          </w:p>
        </w:tc>
      </w:tr>
      <w:tr w:rsidR="0004471D" w14:paraId="781A9B07" w14:textId="77777777" w:rsidTr="00F94AB9">
        <w:tc>
          <w:tcPr>
            <w:tcW w:w="2087" w:type="dxa"/>
            <w:vMerge w:val="restart"/>
            <w:shd w:val="clear" w:color="auto" w:fill="D2F0EA" w:themeFill="accent2" w:themeFillTint="33"/>
          </w:tcPr>
          <w:p w14:paraId="3232BC68" w14:textId="77777777" w:rsidR="0004471D" w:rsidRDefault="0004471D" w:rsidP="0004471D">
            <w:pPr>
              <w:rPr>
                <w:rFonts w:cstheme="minorHAnsi"/>
              </w:rPr>
            </w:pPr>
          </w:p>
          <w:p w14:paraId="49420336" w14:textId="77777777" w:rsidR="0004471D" w:rsidRPr="00071074" w:rsidRDefault="0004471D" w:rsidP="0004471D">
            <w:pPr>
              <w:rPr>
                <w:rFonts w:cstheme="minorHAnsi"/>
              </w:rPr>
            </w:pPr>
          </w:p>
          <w:p w14:paraId="04821739" w14:textId="100A73EB" w:rsidR="0004471D" w:rsidRDefault="0004471D" w:rsidP="0004471D">
            <w:pPr>
              <w:rPr>
                <w:rFonts w:cstheme="minorHAnsi"/>
              </w:rPr>
            </w:pPr>
            <w:r>
              <w:rPr>
                <w:rFonts w:cstheme="minorHAnsi"/>
                <w:b/>
              </w:rPr>
              <w:t>Eligibility</w:t>
            </w:r>
          </w:p>
          <w:p w14:paraId="0DC188B4" w14:textId="77777777" w:rsidR="0004471D" w:rsidRPr="00071074" w:rsidRDefault="0004471D" w:rsidP="0004471D">
            <w:pPr>
              <w:rPr>
                <w:rFonts w:cstheme="minorHAnsi"/>
              </w:rPr>
            </w:pPr>
          </w:p>
          <w:p w14:paraId="29FE1363" w14:textId="54A60E32" w:rsidR="0004471D" w:rsidRDefault="0004471D" w:rsidP="0004471D">
            <w:pPr>
              <w:rPr>
                <w:rFonts w:cstheme="minorHAnsi"/>
              </w:rPr>
            </w:pPr>
          </w:p>
        </w:tc>
        <w:tc>
          <w:tcPr>
            <w:tcW w:w="2619" w:type="dxa"/>
            <w:shd w:val="clear" w:color="auto" w:fill="D2F0EA" w:themeFill="accent2" w:themeFillTint="33"/>
          </w:tcPr>
          <w:p w14:paraId="20477B7B" w14:textId="67A7C359" w:rsidR="0004471D" w:rsidRDefault="0004471D" w:rsidP="0004471D">
            <w:pPr>
              <w:rPr>
                <w:rFonts w:ascii="Calibri" w:hAnsi="Calibri" w:cs="Calibri"/>
                <w:color w:val="000000" w:themeColor="text1"/>
              </w:rPr>
            </w:pPr>
            <w:r>
              <w:rPr>
                <w:rFonts w:cstheme="minorHAnsi"/>
              </w:rPr>
              <w:t>Principal Investigator requirements</w:t>
            </w:r>
          </w:p>
        </w:tc>
        <w:tc>
          <w:tcPr>
            <w:tcW w:w="4922" w:type="dxa"/>
          </w:tcPr>
          <w:p w14:paraId="7158D61A" w14:textId="2F182190" w:rsidR="0004471D" w:rsidRDefault="0004471D" w:rsidP="0004471D">
            <w:pPr>
              <w:rPr>
                <w:rFonts w:ascii="Calibri" w:hAnsi="Calibri" w:cs="Calibri"/>
                <w:color w:val="000000" w:themeColor="text1"/>
              </w:rPr>
            </w:pPr>
            <w:r>
              <w:rPr>
                <w:rFonts w:ascii="Calibri" w:hAnsi="Calibri" w:cs="Calibri"/>
                <w:color w:val="000000" w:themeColor="text1"/>
              </w:rPr>
              <w:t>Thai researcher</w:t>
            </w:r>
          </w:p>
        </w:tc>
      </w:tr>
      <w:tr w:rsidR="0004471D" w14:paraId="2D18F665" w14:textId="77777777" w:rsidTr="00F94AB9">
        <w:tc>
          <w:tcPr>
            <w:tcW w:w="2087" w:type="dxa"/>
            <w:vMerge/>
            <w:shd w:val="clear" w:color="auto" w:fill="D2F0EA" w:themeFill="accent2" w:themeFillTint="33"/>
          </w:tcPr>
          <w:p w14:paraId="7183FEC3" w14:textId="606FE6EC" w:rsidR="0004471D" w:rsidRPr="00071074" w:rsidRDefault="0004471D" w:rsidP="0004471D">
            <w:pPr>
              <w:rPr>
                <w:rFonts w:cstheme="minorHAnsi"/>
              </w:rPr>
            </w:pPr>
          </w:p>
        </w:tc>
        <w:tc>
          <w:tcPr>
            <w:tcW w:w="2619" w:type="dxa"/>
            <w:shd w:val="clear" w:color="auto" w:fill="D2F0EA" w:themeFill="accent2" w:themeFillTint="33"/>
          </w:tcPr>
          <w:p w14:paraId="2FBA57DA" w14:textId="3098D083" w:rsidR="0004471D" w:rsidRDefault="0004471D" w:rsidP="0004471D">
            <w:pPr>
              <w:rPr>
                <w:rFonts w:ascii="Calibri" w:hAnsi="Calibri" w:cs="Calibri"/>
                <w:color w:val="000000" w:themeColor="text1"/>
              </w:rPr>
            </w:pPr>
            <w:r w:rsidRPr="00071074">
              <w:rPr>
                <w:rFonts w:cstheme="minorHAnsi"/>
              </w:rPr>
              <w:t>Project location requirements</w:t>
            </w:r>
          </w:p>
        </w:tc>
        <w:tc>
          <w:tcPr>
            <w:tcW w:w="4922" w:type="dxa"/>
          </w:tcPr>
          <w:p w14:paraId="1AC906DC" w14:textId="1D5BDCED" w:rsidR="0004471D" w:rsidRDefault="0004471D" w:rsidP="0004471D">
            <w:pPr>
              <w:rPr>
                <w:rFonts w:ascii="Calibri" w:hAnsi="Calibri" w:cs="Calibri"/>
                <w:color w:val="000000" w:themeColor="text1"/>
              </w:rPr>
            </w:pPr>
            <w:r>
              <w:rPr>
                <w:rFonts w:cstheme="minorHAnsi"/>
              </w:rPr>
              <w:t>Based in Thailand and ASEAN</w:t>
            </w:r>
          </w:p>
        </w:tc>
      </w:tr>
      <w:tr w:rsidR="0004471D" w14:paraId="14F06911" w14:textId="77777777" w:rsidTr="00F94AB9">
        <w:tc>
          <w:tcPr>
            <w:tcW w:w="2087" w:type="dxa"/>
            <w:vMerge/>
            <w:shd w:val="clear" w:color="auto" w:fill="D2F0EA" w:themeFill="accent2" w:themeFillTint="33"/>
          </w:tcPr>
          <w:p w14:paraId="709601E7" w14:textId="64E12CBD" w:rsidR="0004471D" w:rsidRDefault="0004471D" w:rsidP="0004471D">
            <w:pPr>
              <w:rPr>
                <w:rFonts w:cstheme="minorHAnsi"/>
              </w:rPr>
            </w:pPr>
          </w:p>
        </w:tc>
        <w:tc>
          <w:tcPr>
            <w:tcW w:w="2619" w:type="dxa"/>
            <w:shd w:val="clear" w:color="auto" w:fill="D2F0EA" w:themeFill="accent2" w:themeFillTint="33"/>
          </w:tcPr>
          <w:p w14:paraId="31B15DAE" w14:textId="1CFB526E" w:rsidR="0004471D" w:rsidRDefault="0004471D" w:rsidP="0004471D">
            <w:pPr>
              <w:rPr>
                <w:rFonts w:ascii="Calibri" w:hAnsi="Calibri" w:cs="Calibri"/>
                <w:color w:val="000000" w:themeColor="text1"/>
              </w:rPr>
            </w:pPr>
            <w:r>
              <w:rPr>
                <w:rFonts w:cstheme="minorHAnsi"/>
              </w:rPr>
              <w:t>Eligible institutions</w:t>
            </w:r>
          </w:p>
        </w:tc>
        <w:tc>
          <w:tcPr>
            <w:tcW w:w="4922" w:type="dxa"/>
          </w:tcPr>
          <w:p w14:paraId="7C639FA5" w14:textId="77777777" w:rsidR="0004471D" w:rsidRDefault="0004471D" w:rsidP="0004471D">
            <w:pPr>
              <w:rPr>
                <w:rFonts w:ascii="Calibri" w:hAnsi="Calibri" w:cs="Calibri"/>
                <w:color w:val="000000" w:themeColor="text1"/>
              </w:rPr>
            </w:pPr>
          </w:p>
        </w:tc>
      </w:tr>
      <w:tr w:rsidR="0004471D" w14:paraId="7C8608DE" w14:textId="77777777" w:rsidTr="00F94AB9">
        <w:tc>
          <w:tcPr>
            <w:tcW w:w="2087" w:type="dxa"/>
            <w:vMerge/>
            <w:shd w:val="clear" w:color="auto" w:fill="D2F0EA" w:themeFill="accent2" w:themeFillTint="33"/>
          </w:tcPr>
          <w:p w14:paraId="23667DE0" w14:textId="0314805B" w:rsidR="0004471D" w:rsidRPr="00071074" w:rsidRDefault="0004471D" w:rsidP="0004471D">
            <w:pPr>
              <w:rPr>
                <w:rFonts w:cstheme="minorHAnsi"/>
              </w:rPr>
            </w:pPr>
          </w:p>
        </w:tc>
        <w:tc>
          <w:tcPr>
            <w:tcW w:w="2619" w:type="dxa"/>
            <w:shd w:val="clear" w:color="auto" w:fill="D2F0EA" w:themeFill="accent2" w:themeFillTint="33"/>
          </w:tcPr>
          <w:p w14:paraId="65FB68D8" w14:textId="7FFCE191" w:rsidR="0004471D" w:rsidRDefault="0004471D" w:rsidP="0004471D">
            <w:pPr>
              <w:rPr>
                <w:rFonts w:ascii="Calibri" w:hAnsi="Calibri" w:cs="Calibri"/>
                <w:color w:val="000000" w:themeColor="text1"/>
              </w:rPr>
            </w:pPr>
            <w:r w:rsidRPr="00071074">
              <w:rPr>
                <w:rFonts w:cstheme="minorHAnsi"/>
              </w:rPr>
              <w:t>Eligible costs and further information on funding conditions</w:t>
            </w:r>
          </w:p>
        </w:tc>
        <w:tc>
          <w:tcPr>
            <w:tcW w:w="4922" w:type="dxa"/>
          </w:tcPr>
          <w:p w14:paraId="78F22518" w14:textId="61AB5D65" w:rsidR="0004471D" w:rsidRDefault="0004471D" w:rsidP="0004471D">
            <w:pPr>
              <w:rPr>
                <w:rFonts w:ascii="Calibri" w:hAnsi="Calibri" w:cs="Calibri"/>
                <w:color w:val="000000" w:themeColor="text1"/>
              </w:rPr>
            </w:pPr>
            <w:r>
              <w:rPr>
                <w:rFonts w:ascii="Calibri" w:hAnsi="Calibri" w:cs="Calibri"/>
                <w:color w:val="000000" w:themeColor="text1"/>
              </w:rPr>
              <w:t xml:space="preserve">Contract under the HSRI’s term and </w:t>
            </w:r>
            <w:proofErr w:type="spellStart"/>
            <w:r>
              <w:rPr>
                <w:rFonts w:ascii="Calibri" w:hAnsi="Calibri" w:cs="Calibri"/>
                <w:color w:val="000000" w:themeColor="text1"/>
              </w:rPr>
              <w:t>condintions</w:t>
            </w:r>
            <w:proofErr w:type="spellEnd"/>
          </w:p>
        </w:tc>
      </w:tr>
      <w:tr w:rsidR="0004471D" w14:paraId="7A2CB421" w14:textId="77777777" w:rsidTr="00F94AB9">
        <w:tc>
          <w:tcPr>
            <w:tcW w:w="2087" w:type="dxa"/>
            <w:vMerge/>
            <w:shd w:val="clear" w:color="auto" w:fill="D2F0EA" w:themeFill="accent2" w:themeFillTint="33"/>
          </w:tcPr>
          <w:p w14:paraId="5B67521C" w14:textId="6B93B511" w:rsidR="0004471D" w:rsidRDefault="0004471D" w:rsidP="0004471D">
            <w:pPr>
              <w:rPr>
                <w:rFonts w:ascii="Calibri" w:hAnsi="Calibri" w:cs="Calibri"/>
                <w:color w:val="000000" w:themeColor="text1"/>
              </w:rPr>
            </w:pPr>
          </w:p>
        </w:tc>
        <w:tc>
          <w:tcPr>
            <w:tcW w:w="2619" w:type="dxa"/>
            <w:shd w:val="clear" w:color="auto" w:fill="D2F0EA" w:themeFill="accent2" w:themeFillTint="33"/>
          </w:tcPr>
          <w:p w14:paraId="3D0F364B" w14:textId="54A6CE4C" w:rsidR="0004471D" w:rsidRDefault="0004471D" w:rsidP="0004471D">
            <w:pPr>
              <w:rPr>
                <w:rFonts w:ascii="Calibri" w:hAnsi="Calibri" w:cs="Calibri"/>
                <w:color w:val="000000" w:themeColor="text1"/>
              </w:rPr>
            </w:pPr>
            <w:r>
              <w:rPr>
                <w:rFonts w:ascii="Calibri" w:hAnsi="Calibri" w:cs="Calibri"/>
                <w:color w:val="000000" w:themeColor="text1"/>
              </w:rPr>
              <w:t xml:space="preserve">Other eligibility considerations </w:t>
            </w:r>
          </w:p>
        </w:tc>
        <w:tc>
          <w:tcPr>
            <w:tcW w:w="4922" w:type="dxa"/>
          </w:tcPr>
          <w:p w14:paraId="0BA2A8A7" w14:textId="3BDB53DD" w:rsidR="0004471D" w:rsidRDefault="0004471D" w:rsidP="0004471D">
            <w:pPr>
              <w:rPr>
                <w:rFonts w:ascii="Calibri" w:hAnsi="Calibri" w:cs="Calibri"/>
                <w:color w:val="000000" w:themeColor="text1"/>
              </w:rPr>
            </w:pPr>
            <w:r>
              <w:rPr>
                <w:rFonts w:cstheme="minorHAnsi"/>
              </w:rPr>
              <w:t>The majority of funds for joint call GACD research program contributed by HSRI will be for the exclusive purpose of funding research in Thailand or the international collaborative research where the Principle Investigator is Thai researcher.</w:t>
            </w:r>
          </w:p>
        </w:tc>
      </w:tr>
      <w:tr w:rsidR="0004471D" w14:paraId="1DEDD871" w14:textId="77777777" w:rsidTr="00F94AB9">
        <w:tc>
          <w:tcPr>
            <w:tcW w:w="2087" w:type="dxa"/>
            <w:vMerge w:val="restart"/>
            <w:shd w:val="clear" w:color="auto" w:fill="FDD899" w:themeFill="accent3" w:themeFillTint="99"/>
          </w:tcPr>
          <w:p w14:paraId="53E9956B" w14:textId="77777777" w:rsidR="0004471D" w:rsidRDefault="0004471D" w:rsidP="0004471D">
            <w:pPr>
              <w:rPr>
                <w:rFonts w:cstheme="minorHAnsi"/>
              </w:rPr>
            </w:pPr>
          </w:p>
          <w:p w14:paraId="37313DDE" w14:textId="77777777" w:rsidR="0004471D" w:rsidRDefault="0004471D" w:rsidP="0004471D">
            <w:pPr>
              <w:rPr>
                <w:rFonts w:cstheme="minorHAnsi"/>
              </w:rPr>
            </w:pPr>
            <w:r>
              <w:rPr>
                <w:rFonts w:cstheme="minorHAnsi"/>
                <w:b/>
              </w:rPr>
              <w:t>Resources</w:t>
            </w:r>
          </w:p>
          <w:p w14:paraId="253BE121" w14:textId="6DB1E20F" w:rsidR="0004471D" w:rsidRDefault="0004471D" w:rsidP="0004471D">
            <w:pPr>
              <w:rPr>
                <w:rFonts w:cstheme="minorHAnsi"/>
              </w:rPr>
            </w:pPr>
          </w:p>
        </w:tc>
        <w:tc>
          <w:tcPr>
            <w:tcW w:w="2619" w:type="dxa"/>
            <w:shd w:val="clear" w:color="auto" w:fill="FDD899" w:themeFill="accent3" w:themeFillTint="99"/>
          </w:tcPr>
          <w:p w14:paraId="7F1FD8BD" w14:textId="3D118FAA" w:rsidR="0004471D" w:rsidRDefault="0004471D" w:rsidP="0004471D">
            <w:pPr>
              <w:rPr>
                <w:rFonts w:ascii="Calibri" w:hAnsi="Calibri" w:cs="Calibri"/>
                <w:color w:val="000000" w:themeColor="text1"/>
              </w:rPr>
            </w:pPr>
            <w:r>
              <w:rPr>
                <w:rFonts w:cstheme="minorHAnsi"/>
              </w:rPr>
              <w:t>Guidance on equality, diversity and inclusion best practices, if available.</w:t>
            </w:r>
          </w:p>
        </w:tc>
        <w:tc>
          <w:tcPr>
            <w:tcW w:w="4922" w:type="dxa"/>
          </w:tcPr>
          <w:p w14:paraId="33F1FC32" w14:textId="5FFE6D0C" w:rsidR="0004471D" w:rsidRDefault="0004471D" w:rsidP="0004471D">
            <w:pPr>
              <w:rPr>
                <w:rFonts w:ascii="Calibri" w:hAnsi="Calibri" w:cs="Calibri"/>
                <w:color w:val="000000" w:themeColor="text1"/>
              </w:rPr>
            </w:pPr>
            <w:r>
              <w:rPr>
                <w:rFonts w:ascii="Calibri" w:hAnsi="Calibri" w:cs="Calibri"/>
                <w:color w:val="000000" w:themeColor="text1"/>
              </w:rPr>
              <w:t>HSRI does not have its own guidance. Please refer to the guidance provided by other GACD funding agencies.</w:t>
            </w:r>
          </w:p>
          <w:p w14:paraId="6564CB5A" w14:textId="77777777" w:rsidR="0004471D" w:rsidRDefault="0004471D" w:rsidP="0004471D">
            <w:pPr>
              <w:rPr>
                <w:rFonts w:ascii="Calibri" w:hAnsi="Calibri" w:cs="Calibri"/>
                <w:color w:val="000000" w:themeColor="text1"/>
              </w:rPr>
            </w:pPr>
          </w:p>
          <w:p w14:paraId="66DA1695" w14:textId="77777777" w:rsidR="0004471D" w:rsidRDefault="00AE5260" w:rsidP="0004471D">
            <w:hyperlink r:id="rId13" w:history="1">
              <w:r w:rsidR="0004471D" w:rsidRPr="0077287A">
                <w:rPr>
                  <w:rStyle w:val="Hyperlink"/>
                </w:rPr>
                <w:t>NHMRC</w:t>
              </w:r>
            </w:hyperlink>
            <w:r w:rsidR="0004471D">
              <w:t xml:space="preserve"> </w:t>
            </w:r>
          </w:p>
          <w:p w14:paraId="57A138A1" w14:textId="77777777" w:rsidR="0004471D" w:rsidRDefault="00AE5260" w:rsidP="0004471D">
            <w:hyperlink r:id="rId14" w:history="1">
              <w:r w:rsidR="0004471D" w:rsidRPr="0077287A">
                <w:rPr>
                  <w:rStyle w:val="Hyperlink"/>
                </w:rPr>
                <w:t>CIHR</w:t>
              </w:r>
            </w:hyperlink>
          </w:p>
          <w:p w14:paraId="26B58CF8" w14:textId="5F0664E8" w:rsidR="0004471D" w:rsidRDefault="00AE5260" w:rsidP="0004471D">
            <w:pPr>
              <w:rPr>
                <w:rFonts w:ascii="Calibri" w:hAnsi="Calibri" w:cs="Calibri"/>
                <w:color w:val="000000" w:themeColor="text1"/>
              </w:rPr>
            </w:pPr>
            <w:hyperlink r:id="rId15" w:history="1">
              <w:r w:rsidR="0004471D" w:rsidRPr="00C209A4">
                <w:rPr>
                  <w:rStyle w:val="Hyperlink"/>
                </w:rPr>
                <w:t>MRC and NIHR</w:t>
              </w:r>
            </w:hyperlink>
          </w:p>
        </w:tc>
      </w:tr>
      <w:tr w:rsidR="0004471D" w14:paraId="2C47C44F" w14:textId="77777777" w:rsidTr="00F94AB9">
        <w:tc>
          <w:tcPr>
            <w:tcW w:w="2087" w:type="dxa"/>
            <w:vMerge/>
            <w:shd w:val="clear" w:color="auto" w:fill="FDD899" w:themeFill="accent3" w:themeFillTint="99"/>
          </w:tcPr>
          <w:p w14:paraId="11A2354D" w14:textId="2BCEE7E4" w:rsidR="0004471D" w:rsidRPr="00521B15" w:rsidRDefault="0004471D" w:rsidP="0004471D">
            <w:pPr>
              <w:rPr>
                <w:rFonts w:cstheme="minorHAnsi"/>
              </w:rPr>
            </w:pPr>
          </w:p>
        </w:tc>
        <w:tc>
          <w:tcPr>
            <w:tcW w:w="2619" w:type="dxa"/>
            <w:shd w:val="clear" w:color="auto" w:fill="FDD899" w:themeFill="accent3" w:themeFillTint="99"/>
          </w:tcPr>
          <w:p w14:paraId="16E37FBA" w14:textId="61A2D8EE" w:rsidR="0004471D" w:rsidRPr="00521B15" w:rsidRDefault="0004471D" w:rsidP="0004471D">
            <w:pPr>
              <w:rPr>
                <w:rFonts w:cstheme="minorHAnsi"/>
              </w:rPr>
            </w:pPr>
            <w:r>
              <w:rPr>
                <w:rFonts w:cstheme="minorHAnsi"/>
              </w:rPr>
              <w:t>Policy on research in youth or other vulnerable populations</w:t>
            </w:r>
          </w:p>
        </w:tc>
        <w:tc>
          <w:tcPr>
            <w:tcW w:w="4922" w:type="dxa"/>
          </w:tcPr>
          <w:p w14:paraId="1EC82987" w14:textId="1E5ADFE8" w:rsidR="0004471D" w:rsidRDefault="0004471D" w:rsidP="0004471D">
            <w:pPr>
              <w:rPr>
                <w:rFonts w:ascii="Calibri" w:hAnsi="Calibri" w:cs="Calibri"/>
                <w:color w:val="000000" w:themeColor="text1"/>
              </w:rPr>
            </w:pPr>
            <w:r>
              <w:rPr>
                <w:rFonts w:ascii="Calibri" w:hAnsi="Calibri" w:cs="Calibri"/>
                <w:color w:val="000000" w:themeColor="text1"/>
              </w:rPr>
              <w:t>HSRI does not have its own guidance. Please refer to the guidance provided by other GACD funding agencies.</w:t>
            </w:r>
          </w:p>
          <w:p w14:paraId="1F4C8686" w14:textId="77777777" w:rsidR="0004471D" w:rsidRDefault="0004471D" w:rsidP="0004471D">
            <w:pPr>
              <w:rPr>
                <w:rFonts w:ascii="Calibri" w:hAnsi="Calibri" w:cs="Calibri"/>
                <w:color w:val="000000" w:themeColor="text1"/>
              </w:rPr>
            </w:pPr>
          </w:p>
          <w:p w14:paraId="7FEDF4C9" w14:textId="77777777" w:rsidR="0004471D" w:rsidRDefault="00AE5260" w:rsidP="0004471D">
            <w:pPr>
              <w:rPr>
                <w:rFonts w:ascii="Calibri" w:hAnsi="Calibri" w:cs="Calibri"/>
                <w:color w:val="000000" w:themeColor="text1"/>
              </w:rPr>
            </w:pPr>
            <w:hyperlink r:id="rId16" w:anchor="3.1" w:history="1">
              <w:r w:rsidR="0004471D" w:rsidRPr="00C209A4">
                <w:rPr>
                  <w:rStyle w:val="Hyperlink"/>
                  <w:rFonts w:ascii="Calibri" w:hAnsi="Calibri" w:cs="Calibri"/>
                </w:rPr>
                <w:t>NIH</w:t>
              </w:r>
            </w:hyperlink>
          </w:p>
          <w:p w14:paraId="66D4B911" w14:textId="77777777" w:rsidR="0004471D" w:rsidRDefault="00AE5260" w:rsidP="0004471D">
            <w:pPr>
              <w:rPr>
                <w:rFonts w:ascii="Calibri" w:hAnsi="Calibri" w:cs="Calibri"/>
                <w:color w:val="000000" w:themeColor="text1"/>
              </w:rPr>
            </w:pPr>
            <w:hyperlink r:id="rId17" w:history="1">
              <w:r w:rsidR="0004471D" w:rsidRPr="00C209A4">
                <w:rPr>
                  <w:rStyle w:val="Hyperlink"/>
                  <w:rFonts w:ascii="Calibri" w:hAnsi="Calibri" w:cs="Calibri"/>
                </w:rPr>
                <w:t>NHMRC</w:t>
              </w:r>
            </w:hyperlink>
          </w:p>
          <w:p w14:paraId="0D464D62" w14:textId="77777777" w:rsidR="0004471D" w:rsidRDefault="00AE5260" w:rsidP="0004471D">
            <w:pPr>
              <w:rPr>
                <w:rFonts w:ascii="Calibri" w:hAnsi="Calibri" w:cs="Calibri"/>
                <w:color w:val="000000" w:themeColor="text1"/>
              </w:rPr>
            </w:pPr>
            <w:hyperlink r:id="rId18" w:history="1">
              <w:r w:rsidR="0004471D" w:rsidRPr="00C209A4">
                <w:rPr>
                  <w:rStyle w:val="Hyperlink"/>
                  <w:rFonts w:ascii="Calibri" w:hAnsi="Calibri" w:cs="Calibri"/>
                </w:rPr>
                <w:t>CIHR</w:t>
              </w:r>
            </w:hyperlink>
          </w:p>
          <w:p w14:paraId="30A7B140" w14:textId="5D13552F" w:rsidR="0004471D" w:rsidRDefault="0004471D" w:rsidP="0004471D">
            <w:pPr>
              <w:rPr>
                <w:rFonts w:ascii="Calibri" w:hAnsi="Calibri" w:cs="Calibri"/>
                <w:color w:val="000000" w:themeColor="text1"/>
              </w:rPr>
            </w:pPr>
            <w:r>
              <w:rPr>
                <w:rFonts w:ascii="Calibri" w:hAnsi="Calibri" w:cs="Calibri"/>
                <w:color w:val="000000" w:themeColor="text1"/>
              </w:rPr>
              <w:t xml:space="preserve">MRC and NIHR’s guidance is available </w:t>
            </w:r>
            <w:hyperlink r:id="rId19" w:history="1">
              <w:r w:rsidRPr="00C209A4">
                <w:rPr>
                  <w:rStyle w:val="Hyperlink"/>
                  <w:rFonts w:ascii="Calibri" w:hAnsi="Calibri" w:cs="Calibri"/>
                </w:rPr>
                <w:t>here</w:t>
              </w:r>
            </w:hyperlink>
            <w:r>
              <w:rPr>
                <w:rFonts w:ascii="Calibri" w:hAnsi="Calibri" w:cs="Calibri"/>
                <w:color w:val="000000" w:themeColor="text1"/>
              </w:rPr>
              <w:t xml:space="preserve"> and </w:t>
            </w:r>
            <w:hyperlink r:id="rId20" w:history="1">
              <w:r w:rsidRPr="00C209A4">
                <w:rPr>
                  <w:rStyle w:val="Hyperlink"/>
                  <w:rFonts w:ascii="Calibri" w:hAnsi="Calibri" w:cs="Calibri"/>
                </w:rPr>
                <w:t>here</w:t>
              </w:r>
            </w:hyperlink>
          </w:p>
        </w:tc>
      </w:tr>
    </w:tbl>
    <w:p w14:paraId="57723427" w14:textId="24F141B3" w:rsidR="00DC040A" w:rsidRDefault="00DC040A" w:rsidP="00152168">
      <w:pPr>
        <w:rPr>
          <w:rFonts w:ascii="Calibri" w:hAnsi="Calibri" w:cs="Calibri"/>
          <w:color w:val="000000" w:themeColor="text1"/>
        </w:rPr>
      </w:pPr>
    </w:p>
    <w:p w14:paraId="2B70A687" w14:textId="1164772A" w:rsidR="005579BC" w:rsidRPr="005579BC" w:rsidRDefault="005579BC" w:rsidP="005579BC">
      <w:pPr>
        <w:rPr>
          <w:rFonts w:ascii="Calibri" w:hAnsi="Calibri" w:cs="Calibri"/>
          <w:color w:val="000000" w:themeColor="text1"/>
        </w:rPr>
      </w:pPr>
    </w:p>
    <w:sectPr w:rsidR="005579BC" w:rsidRPr="005579BC" w:rsidSect="005217BC">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59F2" w14:textId="77777777" w:rsidR="00AE5260" w:rsidRDefault="00AE5260" w:rsidP="004B1535">
      <w:pPr>
        <w:spacing w:after="0"/>
      </w:pPr>
      <w:r>
        <w:separator/>
      </w:r>
    </w:p>
  </w:endnote>
  <w:endnote w:type="continuationSeparator" w:id="0">
    <w:p w14:paraId="2ABA8715" w14:textId="77777777" w:rsidR="00AE5260" w:rsidRDefault="00AE5260" w:rsidP="004B1535">
      <w:pPr>
        <w:spacing w:after="0"/>
      </w:pPr>
      <w:r>
        <w:continuationSeparator/>
      </w:r>
    </w:p>
  </w:endnote>
  <w:endnote w:type="continuationNotice" w:id="1">
    <w:p w14:paraId="4AD0704D" w14:textId="77777777" w:rsidR="00AE5260" w:rsidRDefault="00AE52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Neue LT Std">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075870"/>
      <w:docPartObj>
        <w:docPartGallery w:val="Page Numbers (Bottom of Page)"/>
        <w:docPartUnique/>
      </w:docPartObj>
    </w:sdtPr>
    <w:sdtEndPr>
      <w:rPr>
        <w:noProof/>
      </w:rPr>
    </w:sdtEndPr>
    <w:sdtContent>
      <w:p w14:paraId="202FD69B" w14:textId="545626CE" w:rsidR="00453C18" w:rsidRDefault="00453C18">
        <w:pPr>
          <w:pStyle w:val="Footer"/>
          <w:jc w:val="center"/>
        </w:pPr>
        <w:r>
          <w:fldChar w:fldCharType="begin"/>
        </w:r>
        <w:r>
          <w:instrText xml:space="preserve"> PAGE   \* MERGEFORMAT </w:instrText>
        </w:r>
        <w:r>
          <w:fldChar w:fldCharType="separate"/>
        </w:r>
        <w:r w:rsidR="00F652E5">
          <w:rPr>
            <w:noProof/>
          </w:rPr>
          <w:t>2</w:t>
        </w:r>
        <w:r>
          <w:rPr>
            <w:noProof/>
          </w:rPr>
          <w:fldChar w:fldCharType="end"/>
        </w:r>
      </w:p>
    </w:sdtContent>
  </w:sdt>
  <w:p w14:paraId="383319C9" w14:textId="77777777" w:rsidR="00453C18" w:rsidRDefault="0045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E4DB" w14:textId="77777777" w:rsidR="00AE5260" w:rsidRDefault="00AE5260" w:rsidP="004B1535">
      <w:pPr>
        <w:spacing w:after="0"/>
      </w:pPr>
      <w:r>
        <w:separator/>
      </w:r>
    </w:p>
  </w:footnote>
  <w:footnote w:type="continuationSeparator" w:id="0">
    <w:p w14:paraId="4C053785" w14:textId="77777777" w:rsidR="00AE5260" w:rsidRDefault="00AE5260" w:rsidP="004B1535">
      <w:pPr>
        <w:spacing w:after="0"/>
      </w:pPr>
      <w:r>
        <w:continuationSeparator/>
      </w:r>
    </w:p>
  </w:footnote>
  <w:footnote w:type="continuationNotice" w:id="1">
    <w:p w14:paraId="65677253" w14:textId="77777777" w:rsidR="00AE5260" w:rsidRDefault="00AE52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39E"/>
    <w:multiLevelType w:val="hybridMultilevel"/>
    <w:tmpl w:val="4ED0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4830"/>
    <w:multiLevelType w:val="hybridMultilevel"/>
    <w:tmpl w:val="20EA3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800FE"/>
    <w:multiLevelType w:val="hybridMultilevel"/>
    <w:tmpl w:val="7DB61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F51FB"/>
    <w:multiLevelType w:val="hybridMultilevel"/>
    <w:tmpl w:val="9C282726"/>
    <w:lvl w:ilvl="0" w:tplc="08090003">
      <w:start w:val="1"/>
      <w:numFmt w:val="bullet"/>
      <w:lvlText w:val="o"/>
      <w:lvlJc w:val="left"/>
      <w:pPr>
        <w:ind w:left="1489" w:hanging="360"/>
      </w:pPr>
      <w:rPr>
        <w:rFonts w:ascii="Courier New" w:hAnsi="Courier New" w:cs="Courier New"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4" w15:restartNumberingAfterBreak="0">
    <w:nsid w:val="11727768"/>
    <w:multiLevelType w:val="hybridMultilevel"/>
    <w:tmpl w:val="A0D245B2"/>
    <w:lvl w:ilvl="0" w:tplc="4C6E96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3003A"/>
    <w:multiLevelType w:val="hybridMultilevel"/>
    <w:tmpl w:val="9DC2B50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C36642"/>
    <w:multiLevelType w:val="hybridMultilevel"/>
    <w:tmpl w:val="66D2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02D66"/>
    <w:multiLevelType w:val="hybridMultilevel"/>
    <w:tmpl w:val="1D4E8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C6659"/>
    <w:multiLevelType w:val="hybridMultilevel"/>
    <w:tmpl w:val="43FC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8621F"/>
    <w:multiLevelType w:val="hybridMultilevel"/>
    <w:tmpl w:val="04405E78"/>
    <w:lvl w:ilvl="0" w:tplc="BBAE8426">
      <w:start w:val="1"/>
      <w:numFmt w:val="bullet"/>
      <w:lvlText w:val=""/>
      <w:lvlJc w:val="left"/>
      <w:pPr>
        <w:ind w:left="720" w:hanging="360"/>
      </w:pPr>
      <w:rPr>
        <w:rFonts w:ascii="Wingdings" w:hAnsi="Wingdings" w:hint="default"/>
        <w:b/>
        <w:color w:val="FF874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9E2AB5"/>
    <w:multiLevelType w:val="hybridMultilevel"/>
    <w:tmpl w:val="207C9A44"/>
    <w:lvl w:ilvl="0" w:tplc="BBAE8426">
      <w:start w:val="1"/>
      <w:numFmt w:val="bullet"/>
      <w:lvlText w:val=""/>
      <w:lvlJc w:val="left"/>
      <w:pPr>
        <w:ind w:left="1080" w:hanging="360"/>
      </w:pPr>
      <w:rPr>
        <w:rFonts w:ascii="Wingdings" w:hAnsi="Wingdings" w:hint="default"/>
        <w:b/>
        <w:color w:val="FF874F"/>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1665CB"/>
    <w:multiLevelType w:val="hybridMultilevel"/>
    <w:tmpl w:val="BF409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A7688A"/>
    <w:multiLevelType w:val="hybridMultilevel"/>
    <w:tmpl w:val="6F22E684"/>
    <w:lvl w:ilvl="0" w:tplc="BBAE8426">
      <w:start w:val="1"/>
      <w:numFmt w:val="bullet"/>
      <w:lvlText w:val=""/>
      <w:lvlJc w:val="left"/>
      <w:pPr>
        <w:ind w:left="720" w:hanging="360"/>
      </w:pPr>
      <w:rPr>
        <w:rFonts w:ascii="Wingdings" w:hAnsi="Wingdings" w:hint="default"/>
        <w:b/>
        <w:color w:val="FF874F"/>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53622"/>
    <w:multiLevelType w:val="multilevel"/>
    <w:tmpl w:val="02F2761E"/>
    <w:lvl w:ilvl="0">
      <w:start w:val="1"/>
      <w:numFmt w:val="bullet"/>
      <w:lvlText w:val=""/>
      <w:lvlJc w:val="left"/>
      <w:pPr>
        <w:tabs>
          <w:tab w:val="num" w:pos="720"/>
        </w:tabs>
        <w:ind w:left="720" w:hanging="360"/>
      </w:pPr>
      <w:rPr>
        <w:rFonts w:ascii="Wingdings" w:hAnsi="Wingdings" w:hint="default"/>
        <w:b/>
        <w:color w:val="FF874F"/>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0428A"/>
    <w:multiLevelType w:val="hybridMultilevel"/>
    <w:tmpl w:val="0766357E"/>
    <w:lvl w:ilvl="0" w:tplc="B106D082">
      <w:start w:val="1"/>
      <w:numFmt w:val="bullet"/>
      <w:lvlText w:val=""/>
      <w:lvlJc w:val="left"/>
      <w:pPr>
        <w:ind w:left="720" w:hanging="360"/>
      </w:pPr>
      <w:rPr>
        <w:rFonts w:ascii="Symbol" w:hAnsi="Symbol" w:hint="default"/>
      </w:rPr>
    </w:lvl>
    <w:lvl w:ilvl="1" w:tplc="9EA247AA">
      <w:start w:val="1"/>
      <w:numFmt w:val="bullet"/>
      <w:lvlText w:val="o"/>
      <w:lvlJc w:val="left"/>
      <w:pPr>
        <w:ind w:left="1440" w:hanging="360"/>
      </w:pPr>
      <w:rPr>
        <w:rFonts w:ascii="Courier New" w:hAnsi="Courier New" w:hint="default"/>
      </w:rPr>
    </w:lvl>
    <w:lvl w:ilvl="2" w:tplc="90BC20E0">
      <w:start w:val="1"/>
      <w:numFmt w:val="bullet"/>
      <w:lvlText w:val=""/>
      <w:lvlJc w:val="left"/>
      <w:pPr>
        <w:ind w:left="2160" w:hanging="360"/>
      </w:pPr>
      <w:rPr>
        <w:rFonts w:ascii="Wingdings" w:hAnsi="Wingdings" w:hint="default"/>
      </w:rPr>
    </w:lvl>
    <w:lvl w:ilvl="3" w:tplc="94CA9924">
      <w:start w:val="1"/>
      <w:numFmt w:val="bullet"/>
      <w:lvlText w:val=""/>
      <w:lvlJc w:val="left"/>
      <w:pPr>
        <w:ind w:left="2880" w:hanging="360"/>
      </w:pPr>
      <w:rPr>
        <w:rFonts w:ascii="Symbol" w:hAnsi="Symbol" w:hint="default"/>
      </w:rPr>
    </w:lvl>
    <w:lvl w:ilvl="4" w:tplc="6F523640">
      <w:start w:val="1"/>
      <w:numFmt w:val="bullet"/>
      <w:lvlText w:val="o"/>
      <w:lvlJc w:val="left"/>
      <w:pPr>
        <w:ind w:left="3600" w:hanging="360"/>
      </w:pPr>
      <w:rPr>
        <w:rFonts w:ascii="Courier New" w:hAnsi="Courier New" w:hint="default"/>
      </w:rPr>
    </w:lvl>
    <w:lvl w:ilvl="5" w:tplc="9BF44A60">
      <w:start w:val="1"/>
      <w:numFmt w:val="bullet"/>
      <w:lvlText w:val=""/>
      <w:lvlJc w:val="left"/>
      <w:pPr>
        <w:ind w:left="4320" w:hanging="360"/>
      </w:pPr>
      <w:rPr>
        <w:rFonts w:ascii="Wingdings" w:hAnsi="Wingdings" w:hint="default"/>
      </w:rPr>
    </w:lvl>
    <w:lvl w:ilvl="6" w:tplc="A240E68C">
      <w:start w:val="1"/>
      <w:numFmt w:val="bullet"/>
      <w:lvlText w:val=""/>
      <w:lvlJc w:val="left"/>
      <w:pPr>
        <w:ind w:left="5040" w:hanging="360"/>
      </w:pPr>
      <w:rPr>
        <w:rFonts w:ascii="Symbol" w:hAnsi="Symbol" w:hint="default"/>
      </w:rPr>
    </w:lvl>
    <w:lvl w:ilvl="7" w:tplc="4DDC5C80">
      <w:start w:val="1"/>
      <w:numFmt w:val="bullet"/>
      <w:lvlText w:val="o"/>
      <w:lvlJc w:val="left"/>
      <w:pPr>
        <w:ind w:left="5760" w:hanging="360"/>
      </w:pPr>
      <w:rPr>
        <w:rFonts w:ascii="Courier New" w:hAnsi="Courier New" w:hint="default"/>
      </w:rPr>
    </w:lvl>
    <w:lvl w:ilvl="8" w:tplc="2EF25A68">
      <w:start w:val="1"/>
      <w:numFmt w:val="bullet"/>
      <w:lvlText w:val=""/>
      <w:lvlJc w:val="left"/>
      <w:pPr>
        <w:ind w:left="6480" w:hanging="360"/>
      </w:pPr>
      <w:rPr>
        <w:rFonts w:ascii="Wingdings" w:hAnsi="Wingdings" w:hint="default"/>
      </w:rPr>
    </w:lvl>
  </w:abstractNum>
  <w:abstractNum w:abstractNumId="15" w15:restartNumberingAfterBreak="0">
    <w:nsid w:val="50AF1170"/>
    <w:multiLevelType w:val="multilevel"/>
    <w:tmpl w:val="4B4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27BA3"/>
    <w:multiLevelType w:val="hybridMultilevel"/>
    <w:tmpl w:val="E6BC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9677A0"/>
    <w:multiLevelType w:val="hybridMultilevel"/>
    <w:tmpl w:val="0D000C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F6093B"/>
    <w:multiLevelType w:val="hybridMultilevel"/>
    <w:tmpl w:val="9A7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B7913"/>
    <w:multiLevelType w:val="hybridMultilevel"/>
    <w:tmpl w:val="C79A04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B32E86"/>
    <w:multiLevelType w:val="hybridMultilevel"/>
    <w:tmpl w:val="28A82386"/>
    <w:lvl w:ilvl="0" w:tplc="08090003">
      <w:start w:val="1"/>
      <w:numFmt w:val="bullet"/>
      <w:lvlText w:val="o"/>
      <w:lvlJc w:val="left"/>
      <w:pPr>
        <w:ind w:left="1852" w:hanging="360"/>
      </w:pPr>
      <w:rPr>
        <w:rFonts w:ascii="Courier New" w:hAnsi="Courier New" w:cs="Courier New" w:hint="default"/>
      </w:rPr>
    </w:lvl>
    <w:lvl w:ilvl="1" w:tplc="08090003" w:tentative="1">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21" w15:restartNumberingAfterBreak="0">
    <w:nsid w:val="61216E0B"/>
    <w:multiLevelType w:val="hybridMultilevel"/>
    <w:tmpl w:val="E4BA711A"/>
    <w:lvl w:ilvl="0" w:tplc="5072B832">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A4186"/>
    <w:multiLevelType w:val="multilevel"/>
    <w:tmpl w:val="C7C2D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FD400A"/>
    <w:multiLevelType w:val="hybridMultilevel"/>
    <w:tmpl w:val="02DC1938"/>
    <w:lvl w:ilvl="0" w:tplc="08090005">
      <w:start w:val="1"/>
      <w:numFmt w:val="bullet"/>
      <w:lvlText w:val=""/>
      <w:lvlJc w:val="left"/>
      <w:pPr>
        <w:ind w:left="772" w:hanging="360"/>
      </w:pPr>
      <w:rPr>
        <w:rFonts w:ascii="Wingdings" w:hAnsi="Wingdings" w:hint="default"/>
      </w:r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24" w15:restartNumberingAfterBreak="0">
    <w:nsid w:val="74180751"/>
    <w:multiLevelType w:val="hybridMultilevel"/>
    <w:tmpl w:val="D606638C"/>
    <w:lvl w:ilvl="0" w:tplc="BBAE8426">
      <w:start w:val="1"/>
      <w:numFmt w:val="bullet"/>
      <w:lvlText w:val=""/>
      <w:lvlJc w:val="left"/>
      <w:pPr>
        <w:ind w:left="772" w:hanging="360"/>
      </w:pPr>
      <w:rPr>
        <w:rFonts w:ascii="Wingdings" w:hAnsi="Wingdings" w:hint="default"/>
        <w:b/>
        <w:color w:val="FF874F"/>
        <w:sz w:val="20"/>
      </w:rPr>
    </w:lvl>
    <w:lvl w:ilvl="1" w:tplc="0C090019">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25" w15:restartNumberingAfterBreak="0">
    <w:nsid w:val="78E37AFD"/>
    <w:multiLevelType w:val="hybridMultilevel"/>
    <w:tmpl w:val="40A0A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3A5FAB"/>
    <w:multiLevelType w:val="hybridMultilevel"/>
    <w:tmpl w:val="8F2615B6"/>
    <w:lvl w:ilvl="0" w:tplc="AA38B27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27" w15:restartNumberingAfterBreak="0">
    <w:nsid w:val="7DA447CF"/>
    <w:multiLevelType w:val="hybridMultilevel"/>
    <w:tmpl w:val="1BD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1"/>
  </w:num>
  <w:num w:numId="4">
    <w:abstractNumId w:val="5"/>
  </w:num>
  <w:num w:numId="5">
    <w:abstractNumId w:val="2"/>
  </w:num>
  <w:num w:numId="6">
    <w:abstractNumId w:val="8"/>
  </w:num>
  <w:num w:numId="7">
    <w:abstractNumId w:val="0"/>
  </w:num>
  <w:num w:numId="8">
    <w:abstractNumId w:val="6"/>
  </w:num>
  <w:num w:numId="9">
    <w:abstractNumId w:val="18"/>
  </w:num>
  <w:num w:numId="10">
    <w:abstractNumId w:val="1"/>
  </w:num>
  <w:num w:numId="11">
    <w:abstractNumId w:val="17"/>
  </w:num>
  <w:num w:numId="12">
    <w:abstractNumId w:val="4"/>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3"/>
  </w:num>
  <w:num w:numId="16">
    <w:abstractNumId w:val="22"/>
  </w:num>
  <w:num w:numId="17">
    <w:abstractNumId w:val="12"/>
  </w:num>
  <w:num w:numId="18">
    <w:abstractNumId w:val="24"/>
  </w:num>
  <w:num w:numId="19">
    <w:abstractNumId w:val="13"/>
  </w:num>
  <w:num w:numId="20">
    <w:abstractNumId w:val="16"/>
  </w:num>
  <w:num w:numId="21">
    <w:abstractNumId w:val="25"/>
  </w:num>
  <w:num w:numId="22">
    <w:abstractNumId w:val="20"/>
  </w:num>
  <w:num w:numId="23">
    <w:abstractNumId w:val="3"/>
  </w:num>
  <w:num w:numId="24">
    <w:abstractNumId w:val="9"/>
  </w:num>
  <w:num w:numId="25">
    <w:abstractNumId w:val="10"/>
  </w:num>
  <w:num w:numId="26">
    <w:abstractNumId w:val="2"/>
  </w:num>
  <w:num w:numId="27">
    <w:abstractNumId w:val="8"/>
  </w:num>
  <w:num w:numId="28">
    <w:abstractNumId w:val="0"/>
  </w:num>
  <w:num w:numId="29">
    <w:abstractNumId w:val="6"/>
  </w:num>
  <w:num w:numId="30">
    <w:abstractNumId w:val="19"/>
  </w:num>
  <w:num w:numId="31">
    <w:abstractNumId w:val="27"/>
  </w:num>
  <w:num w:numId="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BO"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s-BO" w:vendorID="64" w:dllVersion="0"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93"/>
    <w:rsid w:val="00001E10"/>
    <w:rsid w:val="0000393C"/>
    <w:rsid w:val="00004AAC"/>
    <w:rsid w:val="00011908"/>
    <w:rsid w:val="00012F65"/>
    <w:rsid w:val="0001309F"/>
    <w:rsid w:val="00016D0F"/>
    <w:rsid w:val="00017D64"/>
    <w:rsid w:val="000224DD"/>
    <w:rsid w:val="0002359B"/>
    <w:rsid w:val="000251D3"/>
    <w:rsid w:val="000257FE"/>
    <w:rsid w:val="00025B64"/>
    <w:rsid w:val="00025DB1"/>
    <w:rsid w:val="00026A80"/>
    <w:rsid w:val="0003024C"/>
    <w:rsid w:val="00031619"/>
    <w:rsid w:val="000327B5"/>
    <w:rsid w:val="00032979"/>
    <w:rsid w:val="00032A10"/>
    <w:rsid w:val="00032AEF"/>
    <w:rsid w:val="00033578"/>
    <w:rsid w:val="00034FB8"/>
    <w:rsid w:val="00035234"/>
    <w:rsid w:val="000353A4"/>
    <w:rsid w:val="00040979"/>
    <w:rsid w:val="0004471D"/>
    <w:rsid w:val="0005352B"/>
    <w:rsid w:val="00053BDB"/>
    <w:rsid w:val="00055CCE"/>
    <w:rsid w:val="00057EA9"/>
    <w:rsid w:val="000600B2"/>
    <w:rsid w:val="0006132D"/>
    <w:rsid w:val="00061BF0"/>
    <w:rsid w:val="00065AA0"/>
    <w:rsid w:val="000665E0"/>
    <w:rsid w:val="00067544"/>
    <w:rsid w:val="00072AE1"/>
    <w:rsid w:val="00075CEA"/>
    <w:rsid w:val="00077C24"/>
    <w:rsid w:val="0008050A"/>
    <w:rsid w:val="0008237C"/>
    <w:rsid w:val="000828DE"/>
    <w:rsid w:val="00082D9E"/>
    <w:rsid w:val="000845D1"/>
    <w:rsid w:val="000845F8"/>
    <w:rsid w:val="00085000"/>
    <w:rsid w:val="0008686F"/>
    <w:rsid w:val="00087163"/>
    <w:rsid w:val="00090874"/>
    <w:rsid w:val="000912B8"/>
    <w:rsid w:val="00091B5A"/>
    <w:rsid w:val="0009367D"/>
    <w:rsid w:val="00093DA4"/>
    <w:rsid w:val="00094698"/>
    <w:rsid w:val="00094715"/>
    <w:rsid w:val="00096EA1"/>
    <w:rsid w:val="000A1206"/>
    <w:rsid w:val="000A1BD3"/>
    <w:rsid w:val="000A28EA"/>
    <w:rsid w:val="000A4F50"/>
    <w:rsid w:val="000A79C9"/>
    <w:rsid w:val="000A7AEE"/>
    <w:rsid w:val="000B0384"/>
    <w:rsid w:val="000B1D30"/>
    <w:rsid w:val="000B30A7"/>
    <w:rsid w:val="000B3C98"/>
    <w:rsid w:val="000B5583"/>
    <w:rsid w:val="000B5ED6"/>
    <w:rsid w:val="000C1003"/>
    <w:rsid w:val="000C1047"/>
    <w:rsid w:val="000C15C2"/>
    <w:rsid w:val="000C2EE0"/>
    <w:rsid w:val="000C632A"/>
    <w:rsid w:val="000C713B"/>
    <w:rsid w:val="000D078C"/>
    <w:rsid w:val="000D0943"/>
    <w:rsid w:val="000D2041"/>
    <w:rsid w:val="000D20C6"/>
    <w:rsid w:val="000D2440"/>
    <w:rsid w:val="000D2DE3"/>
    <w:rsid w:val="000D3104"/>
    <w:rsid w:val="000D4420"/>
    <w:rsid w:val="000D73F7"/>
    <w:rsid w:val="000E1088"/>
    <w:rsid w:val="000E1354"/>
    <w:rsid w:val="000E1640"/>
    <w:rsid w:val="000E24B6"/>
    <w:rsid w:val="000E3E7A"/>
    <w:rsid w:val="000E57D0"/>
    <w:rsid w:val="000F1D0D"/>
    <w:rsid w:val="000F5661"/>
    <w:rsid w:val="001003B6"/>
    <w:rsid w:val="00101E37"/>
    <w:rsid w:val="001036F5"/>
    <w:rsid w:val="00104C16"/>
    <w:rsid w:val="00106034"/>
    <w:rsid w:val="00110808"/>
    <w:rsid w:val="001116D3"/>
    <w:rsid w:val="00111954"/>
    <w:rsid w:val="00112655"/>
    <w:rsid w:val="0011275E"/>
    <w:rsid w:val="0011346C"/>
    <w:rsid w:val="0011373D"/>
    <w:rsid w:val="00114F0E"/>
    <w:rsid w:val="00115ADA"/>
    <w:rsid w:val="0012191B"/>
    <w:rsid w:val="00123A79"/>
    <w:rsid w:val="00125E26"/>
    <w:rsid w:val="00126C15"/>
    <w:rsid w:val="00131768"/>
    <w:rsid w:val="00133B12"/>
    <w:rsid w:val="001361CC"/>
    <w:rsid w:val="0013635D"/>
    <w:rsid w:val="00140C4D"/>
    <w:rsid w:val="001432F8"/>
    <w:rsid w:val="001477E7"/>
    <w:rsid w:val="001518DB"/>
    <w:rsid w:val="00152168"/>
    <w:rsid w:val="00152B1A"/>
    <w:rsid w:val="0015529A"/>
    <w:rsid w:val="00161CF4"/>
    <w:rsid w:val="00162B04"/>
    <w:rsid w:val="001637C1"/>
    <w:rsid w:val="0016594C"/>
    <w:rsid w:val="00165B04"/>
    <w:rsid w:val="00171517"/>
    <w:rsid w:val="00171550"/>
    <w:rsid w:val="00173C3A"/>
    <w:rsid w:val="001752D7"/>
    <w:rsid w:val="00175423"/>
    <w:rsid w:val="00175606"/>
    <w:rsid w:val="00180CD2"/>
    <w:rsid w:val="00180E0D"/>
    <w:rsid w:val="001845D0"/>
    <w:rsid w:val="0019164C"/>
    <w:rsid w:val="0019493C"/>
    <w:rsid w:val="00197354"/>
    <w:rsid w:val="001A1C15"/>
    <w:rsid w:val="001A4AA2"/>
    <w:rsid w:val="001A4D4B"/>
    <w:rsid w:val="001A70E3"/>
    <w:rsid w:val="001B27AB"/>
    <w:rsid w:val="001B445E"/>
    <w:rsid w:val="001B5C01"/>
    <w:rsid w:val="001B6FB3"/>
    <w:rsid w:val="001B7BEA"/>
    <w:rsid w:val="001C11F1"/>
    <w:rsid w:val="001C29C0"/>
    <w:rsid w:val="001C2B33"/>
    <w:rsid w:val="001C322E"/>
    <w:rsid w:val="001C4346"/>
    <w:rsid w:val="001D49DD"/>
    <w:rsid w:val="001D4CD8"/>
    <w:rsid w:val="001D540B"/>
    <w:rsid w:val="001E2796"/>
    <w:rsid w:val="001E2836"/>
    <w:rsid w:val="001E4A4B"/>
    <w:rsid w:val="001E607B"/>
    <w:rsid w:val="001E609F"/>
    <w:rsid w:val="001E7D96"/>
    <w:rsid w:val="001F0117"/>
    <w:rsid w:val="001F0A0B"/>
    <w:rsid w:val="001F2756"/>
    <w:rsid w:val="001F2B5B"/>
    <w:rsid w:val="001F38D7"/>
    <w:rsid w:val="001F4B19"/>
    <w:rsid w:val="001F4EED"/>
    <w:rsid w:val="001F693F"/>
    <w:rsid w:val="00203C70"/>
    <w:rsid w:val="00203DAD"/>
    <w:rsid w:val="002046CF"/>
    <w:rsid w:val="00210C62"/>
    <w:rsid w:val="00210F24"/>
    <w:rsid w:val="00212DC2"/>
    <w:rsid w:val="00215C4A"/>
    <w:rsid w:val="00221E52"/>
    <w:rsid w:val="002221C1"/>
    <w:rsid w:val="00222C17"/>
    <w:rsid w:val="00224081"/>
    <w:rsid w:val="00225B42"/>
    <w:rsid w:val="002262C9"/>
    <w:rsid w:val="0022676B"/>
    <w:rsid w:val="00226B38"/>
    <w:rsid w:val="002302E9"/>
    <w:rsid w:val="00230A76"/>
    <w:rsid w:val="0023216B"/>
    <w:rsid w:val="00236BB3"/>
    <w:rsid w:val="002441AC"/>
    <w:rsid w:val="00244E22"/>
    <w:rsid w:val="002462C8"/>
    <w:rsid w:val="0024771C"/>
    <w:rsid w:val="00250A5C"/>
    <w:rsid w:val="00252926"/>
    <w:rsid w:val="00252E6D"/>
    <w:rsid w:val="00253001"/>
    <w:rsid w:val="0025336C"/>
    <w:rsid w:val="0025389B"/>
    <w:rsid w:val="002554D5"/>
    <w:rsid w:val="002564E3"/>
    <w:rsid w:val="00257532"/>
    <w:rsid w:val="00257BE0"/>
    <w:rsid w:val="00260C58"/>
    <w:rsid w:val="00260F47"/>
    <w:rsid w:val="00263A41"/>
    <w:rsid w:val="002640D7"/>
    <w:rsid w:val="0026450F"/>
    <w:rsid w:val="0026474B"/>
    <w:rsid w:val="002674F4"/>
    <w:rsid w:val="002724DC"/>
    <w:rsid w:val="002728D0"/>
    <w:rsid w:val="00275FFE"/>
    <w:rsid w:val="002767AB"/>
    <w:rsid w:val="00282B0F"/>
    <w:rsid w:val="00282F13"/>
    <w:rsid w:val="00287BCC"/>
    <w:rsid w:val="002906BA"/>
    <w:rsid w:val="00294891"/>
    <w:rsid w:val="00295948"/>
    <w:rsid w:val="0029614A"/>
    <w:rsid w:val="002A0098"/>
    <w:rsid w:val="002A3061"/>
    <w:rsid w:val="002A3372"/>
    <w:rsid w:val="002A4366"/>
    <w:rsid w:val="002A571B"/>
    <w:rsid w:val="002B43AE"/>
    <w:rsid w:val="002B5AD8"/>
    <w:rsid w:val="002B6A05"/>
    <w:rsid w:val="002C2AE7"/>
    <w:rsid w:val="002C3F17"/>
    <w:rsid w:val="002C7818"/>
    <w:rsid w:val="002C7F72"/>
    <w:rsid w:val="002D0C20"/>
    <w:rsid w:val="002D0C7C"/>
    <w:rsid w:val="002D4400"/>
    <w:rsid w:val="002D4739"/>
    <w:rsid w:val="002E06EB"/>
    <w:rsid w:val="002E15D2"/>
    <w:rsid w:val="002E2FD3"/>
    <w:rsid w:val="002E5B9D"/>
    <w:rsid w:val="002E6B83"/>
    <w:rsid w:val="002F06CC"/>
    <w:rsid w:val="002F0AEE"/>
    <w:rsid w:val="002F15E9"/>
    <w:rsid w:val="002F23EC"/>
    <w:rsid w:val="002F2D46"/>
    <w:rsid w:val="002F3498"/>
    <w:rsid w:val="002F36FF"/>
    <w:rsid w:val="002F47BE"/>
    <w:rsid w:val="002F7B58"/>
    <w:rsid w:val="003017C5"/>
    <w:rsid w:val="0030439B"/>
    <w:rsid w:val="0030451A"/>
    <w:rsid w:val="00304954"/>
    <w:rsid w:val="00306608"/>
    <w:rsid w:val="00306E39"/>
    <w:rsid w:val="00311BD7"/>
    <w:rsid w:val="0031585D"/>
    <w:rsid w:val="00315941"/>
    <w:rsid w:val="0031691C"/>
    <w:rsid w:val="003169C6"/>
    <w:rsid w:val="00324613"/>
    <w:rsid w:val="00326DC3"/>
    <w:rsid w:val="003308A8"/>
    <w:rsid w:val="0033224D"/>
    <w:rsid w:val="00336F8A"/>
    <w:rsid w:val="0033718D"/>
    <w:rsid w:val="003373D5"/>
    <w:rsid w:val="00337DAB"/>
    <w:rsid w:val="00341544"/>
    <w:rsid w:val="00342821"/>
    <w:rsid w:val="00343DF5"/>
    <w:rsid w:val="00345525"/>
    <w:rsid w:val="00345729"/>
    <w:rsid w:val="00345A48"/>
    <w:rsid w:val="00350322"/>
    <w:rsid w:val="003508E5"/>
    <w:rsid w:val="003576F4"/>
    <w:rsid w:val="00363B85"/>
    <w:rsid w:val="00364F1F"/>
    <w:rsid w:val="003653D1"/>
    <w:rsid w:val="003735B1"/>
    <w:rsid w:val="00376534"/>
    <w:rsid w:val="0037757C"/>
    <w:rsid w:val="0037786F"/>
    <w:rsid w:val="00377ADC"/>
    <w:rsid w:val="003821C9"/>
    <w:rsid w:val="003826B3"/>
    <w:rsid w:val="00383F96"/>
    <w:rsid w:val="00384157"/>
    <w:rsid w:val="00385CAD"/>
    <w:rsid w:val="00386D12"/>
    <w:rsid w:val="0039302B"/>
    <w:rsid w:val="00395715"/>
    <w:rsid w:val="003A4264"/>
    <w:rsid w:val="003A4E59"/>
    <w:rsid w:val="003A737B"/>
    <w:rsid w:val="003B1DCA"/>
    <w:rsid w:val="003B28F1"/>
    <w:rsid w:val="003B3A3B"/>
    <w:rsid w:val="003B3B83"/>
    <w:rsid w:val="003B5A43"/>
    <w:rsid w:val="003B64F6"/>
    <w:rsid w:val="003C09E0"/>
    <w:rsid w:val="003C1AF4"/>
    <w:rsid w:val="003C246F"/>
    <w:rsid w:val="003C2CC7"/>
    <w:rsid w:val="003C3720"/>
    <w:rsid w:val="003C5050"/>
    <w:rsid w:val="003C694C"/>
    <w:rsid w:val="003C6C56"/>
    <w:rsid w:val="003D0A61"/>
    <w:rsid w:val="003D0B09"/>
    <w:rsid w:val="003D1E70"/>
    <w:rsid w:val="003D3EFA"/>
    <w:rsid w:val="003D64AE"/>
    <w:rsid w:val="003E094D"/>
    <w:rsid w:val="003E275E"/>
    <w:rsid w:val="003E37E3"/>
    <w:rsid w:val="003E4DCA"/>
    <w:rsid w:val="003E531B"/>
    <w:rsid w:val="003E6DC6"/>
    <w:rsid w:val="003E6ECD"/>
    <w:rsid w:val="003F6674"/>
    <w:rsid w:val="003F6A79"/>
    <w:rsid w:val="003F6FE9"/>
    <w:rsid w:val="003F7F2B"/>
    <w:rsid w:val="00404A4C"/>
    <w:rsid w:val="00404C3A"/>
    <w:rsid w:val="00406AB6"/>
    <w:rsid w:val="004137D4"/>
    <w:rsid w:val="004143E4"/>
    <w:rsid w:val="00414561"/>
    <w:rsid w:val="004161CB"/>
    <w:rsid w:val="00417A25"/>
    <w:rsid w:val="00417B0C"/>
    <w:rsid w:val="00417F06"/>
    <w:rsid w:val="00421083"/>
    <w:rsid w:val="004222B0"/>
    <w:rsid w:val="00422C28"/>
    <w:rsid w:val="0042358F"/>
    <w:rsid w:val="00423B30"/>
    <w:rsid w:val="00423C54"/>
    <w:rsid w:val="00423C81"/>
    <w:rsid w:val="00424845"/>
    <w:rsid w:val="00427993"/>
    <w:rsid w:val="004279D9"/>
    <w:rsid w:val="00431BC8"/>
    <w:rsid w:val="0043254E"/>
    <w:rsid w:val="00433C35"/>
    <w:rsid w:val="00435E2E"/>
    <w:rsid w:val="004374D1"/>
    <w:rsid w:val="00443F4C"/>
    <w:rsid w:val="004441F6"/>
    <w:rsid w:val="0044472F"/>
    <w:rsid w:val="00444BCF"/>
    <w:rsid w:val="00444C92"/>
    <w:rsid w:val="00446022"/>
    <w:rsid w:val="0044755C"/>
    <w:rsid w:val="00450A35"/>
    <w:rsid w:val="00451C60"/>
    <w:rsid w:val="00453C18"/>
    <w:rsid w:val="004548B1"/>
    <w:rsid w:val="00460102"/>
    <w:rsid w:val="004603C0"/>
    <w:rsid w:val="00460925"/>
    <w:rsid w:val="00460972"/>
    <w:rsid w:val="00460A21"/>
    <w:rsid w:val="00462119"/>
    <w:rsid w:val="00462A5D"/>
    <w:rsid w:val="00462BF6"/>
    <w:rsid w:val="00465C33"/>
    <w:rsid w:val="0047308C"/>
    <w:rsid w:val="00473402"/>
    <w:rsid w:val="00474A8C"/>
    <w:rsid w:val="00475CAF"/>
    <w:rsid w:val="0047630E"/>
    <w:rsid w:val="00477255"/>
    <w:rsid w:val="00480B99"/>
    <w:rsid w:val="00481B11"/>
    <w:rsid w:val="00482552"/>
    <w:rsid w:val="0048460C"/>
    <w:rsid w:val="004859E4"/>
    <w:rsid w:val="00485C3C"/>
    <w:rsid w:val="004863A5"/>
    <w:rsid w:val="00486833"/>
    <w:rsid w:val="00490384"/>
    <w:rsid w:val="004938A9"/>
    <w:rsid w:val="00494420"/>
    <w:rsid w:val="004A1828"/>
    <w:rsid w:val="004A3246"/>
    <w:rsid w:val="004A505D"/>
    <w:rsid w:val="004A7137"/>
    <w:rsid w:val="004B0163"/>
    <w:rsid w:val="004B1535"/>
    <w:rsid w:val="004B33FE"/>
    <w:rsid w:val="004B59D4"/>
    <w:rsid w:val="004B6C71"/>
    <w:rsid w:val="004C28E5"/>
    <w:rsid w:val="004C36F9"/>
    <w:rsid w:val="004C3985"/>
    <w:rsid w:val="004C3A09"/>
    <w:rsid w:val="004C4ED1"/>
    <w:rsid w:val="004C4FE2"/>
    <w:rsid w:val="004D0AC7"/>
    <w:rsid w:val="004D38FB"/>
    <w:rsid w:val="004D3ED9"/>
    <w:rsid w:val="004E0597"/>
    <w:rsid w:val="004E07FA"/>
    <w:rsid w:val="004E0B47"/>
    <w:rsid w:val="004E2587"/>
    <w:rsid w:val="004E463E"/>
    <w:rsid w:val="004E4A75"/>
    <w:rsid w:val="004E51AD"/>
    <w:rsid w:val="004E5A1F"/>
    <w:rsid w:val="004F0313"/>
    <w:rsid w:val="004F1FBB"/>
    <w:rsid w:val="00500AE7"/>
    <w:rsid w:val="00500D4A"/>
    <w:rsid w:val="00505589"/>
    <w:rsid w:val="00512E6A"/>
    <w:rsid w:val="00515E71"/>
    <w:rsid w:val="00517747"/>
    <w:rsid w:val="00520C0B"/>
    <w:rsid w:val="005217BC"/>
    <w:rsid w:val="00521874"/>
    <w:rsid w:val="00521B15"/>
    <w:rsid w:val="00525C80"/>
    <w:rsid w:val="00533EB2"/>
    <w:rsid w:val="00535DB4"/>
    <w:rsid w:val="00540420"/>
    <w:rsid w:val="00542085"/>
    <w:rsid w:val="00547244"/>
    <w:rsid w:val="00547FDA"/>
    <w:rsid w:val="00550C9F"/>
    <w:rsid w:val="00550FF7"/>
    <w:rsid w:val="00551D51"/>
    <w:rsid w:val="00552B60"/>
    <w:rsid w:val="00554F58"/>
    <w:rsid w:val="00555C7B"/>
    <w:rsid w:val="00555E70"/>
    <w:rsid w:val="005568B1"/>
    <w:rsid w:val="005579BC"/>
    <w:rsid w:val="00560F7E"/>
    <w:rsid w:val="005643DC"/>
    <w:rsid w:val="00564E3B"/>
    <w:rsid w:val="005655DF"/>
    <w:rsid w:val="00565EA1"/>
    <w:rsid w:val="005679BA"/>
    <w:rsid w:val="00571411"/>
    <w:rsid w:val="00575509"/>
    <w:rsid w:val="00577384"/>
    <w:rsid w:val="00577B96"/>
    <w:rsid w:val="0058308D"/>
    <w:rsid w:val="00584440"/>
    <w:rsid w:val="00584FF9"/>
    <w:rsid w:val="00585A7C"/>
    <w:rsid w:val="005870D6"/>
    <w:rsid w:val="00587B47"/>
    <w:rsid w:val="005903FE"/>
    <w:rsid w:val="00590CA0"/>
    <w:rsid w:val="005914E4"/>
    <w:rsid w:val="00591B79"/>
    <w:rsid w:val="00594E4B"/>
    <w:rsid w:val="00594E50"/>
    <w:rsid w:val="00597243"/>
    <w:rsid w:val="005A104A"/>
    <w:rsid w:val="005A28B5"/>
    <w:rsid w:val="005A36A0"/>
    <w:rsid w:val="005A5060"/>
    <w:rsid w:val="005B1F26"/>
    <w:rsid w:val="005B257A"/>
    <w:rsid w:val="005B4051"/>
    <w:rsid w:val="005B4541"/>
    <w:rsid w:val="005B529D"/>
    <w:rsid w:val="005B5C43"/>
    <w:rsid w:val="005B62A1"/>
    <w:rsid w:val="005C1056"/>
    <w:rsid w:val="005C337A"/>
    <w:rsid w:val="005C36D1"/>
    <w:rsid w:val="005C5D94"/>
    <w:rsid w:val="005D1429"/>
    <w:rsid w:val="005D37A5"/>
    <w:rsid w:val="005D4D94"/>
    <w:rsid w:val="005D7D76"/>
    <w:rsid w:val="005E382D"/>
    <w:rsid w:val="005E3D69"/>
    <w:rsid w:val="005E48A1"/>
    <w:rsid w:val="005E53F5"/>
    <w:rsid w:val="005E6212"/>
    <w:rsid w:val="005E62FE"/>
    <w:rsid w:val="005E6393"/>
    <w:rsid w:val="005E64B6"/>
    <w:rsid w:val="005E7669"/>
    <w:rsid w:val="005F09CC"/>
    <w:rsid w:val="005F182A"/>
    <w:rsid w:val="005F2AB7"/>
    <w:rsid w:val="005F620B"/>
    <w:rsid w:val="00601FFA"/>
    <w:rsid w:val="00603F27"/>
    <w:rsid w:val="00604C4F"/>
    <w:rsid w:val="00606A8F"/>
    <w:rsid w:val="00606D6C"/>
    <w:rsid w:val="00607826"/>
    <w:rsid w:val="0061246E"/>
    <w:rsid w:val="00613E05"/>
    <w:rsid w:val="00614576"/>
    <w:rsid w:val="00615063"/>
    <w:rsid w:val="00615137"/>
    <w:rsid w:val="0061574E"/>
    <w:rsid w:val="00621806"/>
    <w:rsid w:val="00622F86"/>
    <w:rsid w:val="00623F44"/>
    <w:rsid w:val="0062440D"/>
    <w:rsid w:val="00631556"/>
    <w:rsid w:val="00633E7C"/>
    <w:rsid w:val="00633EC6"/>
    <w:rsid w:val="006354CB"/>
    <w:rsid w:val="006406A3"/>
    <w:rsid w:val="00640B01"/>
    <w:rsid w:val="00641B83"/>
    <w:rsid w:val="00647F9C"/>
    <w:rsid w:val="0065053E"/>
    <w:rsid w:val="00653DE1"/>
    <w:rsid w:val="0065550E"/>
    <w:rsid w:val="00656832"/>
    <w:rsid w:val="006615FB"/>
    <w:rsid w:val="00664579"/>
    <w:rsid w:val="00665344"/>
    <w:rsid w:val="00670D30"/>
    <w:rsid w:val="00671F36"/>
    <w:rsid w:val="00672E26"/>
    <w:rsid w:val="006730C6"/>
    <w:rsid w:val="00673A8A"/>
    <w:rsid w:val="006747D2"/>
    <w:rsid w:val="00677899"/>
    <w:rsid w:val="0068478E"/>
    <w:rsid w:val="006848F4"/>
    <w:rsid w:val="00685200"/>
    <w:rsid w:val="0068574D"/>
    <w:rsid w:val="00686EF9"/>
    <w:rsid w:val="006878B0"/>
    <w:rsid w:val="00687EE6"/>
    <w:rsid w:val="00692E56"/>
    <w:rsid w:val="00693C5D"/>
    <w:rsid w:val="00694421"/>
    <w:rsid w:val="0069501E"/>
    <w:rsid w:val="00695C10"/>
    <w:rsid w:val="0069620C"/>
    <w:rsid w:val="006A0402"/>
    <w:rsid w:val="006A05C9"/>
    <w:rsid w:val="006A0D9A"/>
    <w:rsid w:val="006A11CE"/>
    <w:rsid w:val="006A1831"/>
    <w:rsid w:val="006A19F2"/>
    <w:rsid w:val="006A2684"/>
    <w:rsid w:val="006A2F17"/>
    <w:rsid w:val="006A3B25"/>
    <w:rsid w:val="006A4572"/>
    <w:rsid w:val="006B08A6"/>
    <w:rsid w:val="006B1D8E"/>
    <w:rsid w:val="006B408B"/>
    <w:rsid w:val="006B4520"/>
    <w:rsid w:val="006B4FF1"/>
    <w:rsid w:val="006B59D4"/>
    <w:rsid w:val="006B6D94"/>
    <w:rsid w:val="006C18B2"/>
    <w:rsid w:val="006C1AEC"/>
    <w:rsid w:val="006C3B4F"/>
    <w:rsid w:val="006C5652"/>
    <w:rsid w:val="006D2164"/>
    <w:rsid w:val="006D2320"/>
    <w:rsid w:val="006D2EEA"/>
    <w:rsid w:val="006D3AD8"/>
    <w:rsid w:val="006D3E89"/>
    <w:rsid w:val="006D4C99"/>
    <w:rsid w:val="006D5460"/>
    <w:rsid w:val="006E182F"/>
    <w:rsid w:val="006E2258"/>
    <w:rsid w:val="006E4EF3"/>
    <w:rsid w:val="006E6C09"/>
    <w:rsid w:val="006E7550"/>
    <w:rsid w:val="006F0462"/>
    <w:rsid w:val="006F111D"/>
    <w:rsid w:val="006F2745"/>
    <w:rsid w:val="006F2C9B"/>
    <w:rsid w:val="006F3608"/>
    <w:rsid w:val="0070158E"/>
    <w:rsid w:val="00703327"/>
    <w:rsid w:val="00704910"/>
    <w:rsid w:val="0070491F"/>
    <w:rsid w:val="007056E7"/>
    <w:rsid w:val="00705C22"/>
    <w:rsid w:val="007066A9"/>
    <w:rsid w:val="00706F32"/>
    <w:rsid w:val="007103CA"/>
    <w:rsid w:val="00712C1A"/>
    <w:rsid w:val="00713BDC"/>
    <w:rsid w:val="00713C40"/>
    <w:rsid w:val="007151E7"/>
    <w:rsid w:val="007176CE"/>
    <w:rsid w:val="007208E4"/>
    <w:rsid w:val="00720CC5"/>
    <w:rsid w:val="007210BD"/>
    <w:rsid w:val="0072490D"/>
    <w:rsid w:val="00725052"/>
    <w:rsid w:val="007269F9"/>
    <w:rsid w:val="00727261"/>
    <w:rsid w:val="00730DEE"/>
    <w:rsid w:val="00731395"/>
    <w:rsid w:val="00731A6D"/>
    <w:rsid w:val="007320B7"/>
    <w:rsid w:val="00736BC8"/>
    <w:rsid w:val="007374BB"/>
    <w:rsid w:val="00737529"/>
    <w:rsid w:val="0073797B"/>
    <w:rsid w:val="00743FFB"/>
    <w:rsid w:val="00744207"/>
    <w:rsid w:val="00745AC9"/>
    <w:rsid w:val="0074645B"/>
    <w:rsid w:val="00753C20"/>
    <w:rsid w:val="00753ED9"/>
    <w:rsid w:val="00762BDF"/>
    <w:rsid w:val="00763959"/>
    <w:rsid w:val="00765081"/>
    <w:rsid w:val="007669E6"/>
    <w:rsid w:val="007670BF"/>
    <w:rsid w:val="00767931"/>
    <w:rsid w:val="00767F6F"/>
    <w:rsid w:val="00770059"/>
    <w:rsid w:val="0077186E"/>
    <w:rsid w:val="00772807"/>
    <w:rsid w:val="00773956"/>
    <w:rsid w:val="0077577C"/>
    <w:rsid w:val="007778F0"/>
    <w:rsid w:val="00783258"/>
    <w:rsid w:val="007861D6"/>
    <w:rsid w:val="00786533"/>
    <w:rsid w:val="00791438"/>
    <w:rsid w:val="00791FF3"/>
    <w:rsid w:val="00795F83"/>
    <w:rsid w:val="007A46AB"/>
    <w:rsid w:val="007B0F61"/>
    <w:rsid w:val="007B112E"/>
    <w:rsid w:val="007B1D6B"/>
    <w:rsid w:val="007B4A04"/>
    <w:rsid w:val="007B6933"/>
    <w:rsid w:val="007B73CA"/>
    <w:rsid w:val="007B7577"/>
    <w:rsid w:val="007C1C72"/>
    <w:rsid w:val="007C1D59"/>
    <w:rsid w:val="007C55B8"/>
    <w:rsid w:val="007C7631"/>
    <w:rsid w:val="007D302B"/>
    <w:rsid w:val="007D3D23"/>
    <w:rsid w:val="007D4A6E"/>
    <w:rsid w:val="007D4B1B"/>
    <w:rsid w:val="007D7B6B"/>
    <w:rsid w:val="007E070D"/>
    <w:rsid w:val="007E5DA1"/>
    <w:rsid w:val="007E648D"/>
    <w:rsid w:val="007F03B8"/>
    <w:rsid w:val="007F2158"/>
    <w:rsid w:val="007F28A9"/>
    <w:rsid w:val="007F3368"/>
    <w:rsid w:val="007F647F"/>
    <w:rsid w:val="0080072A"/>
    <w:rsid w:val="00800B37"/>
    <w:rsid w:val="00800E2D"/>
    <w:rsid w:val="00801032"/>
    <w:rsid w:val="008017DB"/>
    <w:rsid w:val="00802784"/>
    <w:rsid w:val="008030C9"/>
    <w:rsid w:val="0080332A"/>
    <w:rsid w:val="00804927"/>
    <w:rsid w:val="00806354"/>
    <w:rsid w:val="00806C01"/>
    <w:rsid w:val="008107F7"/>
    <w:rsid w:val="008156EC"/>
    <w:rsid w:val="008210D1"/>
    <w:rsid w:val="0082403A"/>
    <w:rsid w:val="00824574"/>
    <w:rsid w:val="00825A4F"/>
    <w:rsid w:val="00827C9A"/>
    <w:rsid w:val="00831247"/>
    <w:rsid w:val="008344F9"/>
    <w:rsid w:val="0083478E"/>
    <w:rsid w:val="008353F6"/>
    <w:rsid w:val="008366CA"/>
    <w:rsid w:val="00840EBA"/>
    <w:rsid w:val="00844358"/>
    <w:rsid w:val="00844433"/>
    <w:rsid w:val="00844EB5"/>
    <w:rsid w:val="00845582"/>
    <w:rsid w:val="00845F50"/>
    <w:rsid w:val="008515FC"/>
    <w:rsid w:val="008526AD"/>
    <w:rsid w:val="00852A1F"/>
    <w:rsid w:val="008539C4"/>
    <w:rsid w:val="00854F2A"/>
    <w:rsid w:val="00857665"/>
    <w:rsid w:val="00857890"/>
    <w:rsid w:val="00861696"/>
    <w:rsid w:val="00863539"/>
    <w:rsid w:val="008642EE"/>
    <w:rsid w:val="00865377"/>
    <w:rsid w:val="00871778"/>
    <w:rsid w:val="008721B4"/>
    <w:rsid w:val="00872CC5"/>
    <w:rsid w:val="00873A2C"/>
    <w:rsid w:val="008747FF"/>
    <w:rsid w:val="008749C9"/>
    <w:rsid w:val="0087742F"/>
    <w:rsid w:val="008776A8"/>
    <w:rsid w:val="00877E7F"/>
    <w:rsid w:val="00882DEE"/>
    <w:rsid w:val="00887B82"/>
    <w:rsid w:val="008A03A1"/>
    <w:rsid w:val="008A1AB1"/>
    <w:rsid w:val="008A2282"/>
    <w:rsid w:val="008A4F1B"/>
    <w:rsid w:val="008A7752"/>
    <w:rsid w:val="008B0F4A"/>
    <w:rsid w:val="008B15E1"/>
    <w:rsid w:val="008B1D4A"/>
    <w:rsid w:val="008B2AFD"/>
    <w:rsid w:val="008B3B9E"/>
    <w:rsid w:val="008B6614"/>
    <w:rsid w:val="008B6FCC"/>
    <w:rsid w:val="008B755C"/>
    <w:rsid w:val="008C0619"/>
    <w:rsid w:val="008C0A25"/>
    <w:rsid w:val="008C1F23"/>
    <w:rsid w:val="008C5DA6"/>
    <w:rsid w:val="008C7596"/>
    <w:rsid w:val="008D069E"/>
    <w:rsid w:val="008D4700"/>
    <w:rsid w:val="008D4970"/>
    <w:rsid w:val="008D69D9"/>
    <w:rsid w:val="008E1A10"/>
    <w:rsid w:val="008E36CD"/>
    <w:rsid w:val="008E36F5"/>
    <w:rsid w:val="008E403D"/>
    <w:rsid w:val="008E5379"/>
    <w:rsid w:val="008E5713"/>
    <w:rsid w:val="008F519B"/>
    <w:rsid w:val="00900182"/>
    <w:rsid w:val="00900595"/>
    <w:rsid w:val="009017C7"/>
    <w:rsid w:val="00902450"/>
    <w:rsid w:val="009029CC"/>
    <w:rsid w:val="00903448"/>
    <w:rsid w:val="009039A4"/>
    <w:rsid w:val="0090415D"/>
    <w:rsid w:val="009049E0"/>
    <w:rsid w:val="00905A4B"/>
    <w:rsid w:val="00910315"/>
    <w:rsid w:val="009118B0"/>
    <w:rsid w:val="00913A91"/>
    <w:rsid w:val="00915CE0"/>
    <w:rsid w:val="00915EB6"/>
    <w:rsid w:val="009160A3"/>
    <w:rsid w:val="00916E88"/>
    <w:rsid w:val="0092181E"/>
    <w:rsid w:val="00922082"/>
    <w:rsid w:val="00922B48"/>
    <w:rsid w:val="00924A50"/>
    <w:rsid w:val="009257B8"/>
    <w:rsid w:val="009271A9"/>
    <w:rsid w:val="00927860"/>
    <w:rsid w:val="00930667"/>
    <w:rsid w:val="009308DB"/>
    <w:rsid w:val="00935683"/>
    <w:rsid w:val="00936935"/>
    <w:rsid w:val="00943754"/>
    <w:rsid w:val="00943D35"/>
    <w:rsid w:val="00944ADA"/>
    <w:rsid w:val="009465D6"/>
    <w:rsid w:val="00951D5C"/>
    <w:rsid w:val="00951F77"/>
    <w:rsid w:val="00952355"/>
    <w:rsid w:val="00953722"/>
    <w:rsid w:val="00954357"/>
    <w:rsid w:val="009556D0"/>
    <w:rsid w:val="009566A4"/>
    <w:rsid w:val="00960C4C"/>
    <w:rsid w:val="009614C1"/>
    <w:rsid w:val="00962883"/>
    <w:rsid w:val="00964068"/>
    <w:rsid w:val="00964171"/>
    <w:rsid w:val="00964ACE"/>
    <w:rsid w:val="00965513"/>
    <w:rsid w:val="009678C9"/>
    <w:rsid w:val="00972354"/>
    <w:rsid w:val="00972557"/>
    <w:rsid w:val="009839EE"/>
    <w:rsid w:val="00983F96"/>
    <w:rsid w:val="009911E1"/>
    <w:rsid w:val="00995797"/>
    <w:rsid w:val="0099631E"/>
    <w:rsid w:val="009973A4"/>
    <w:rsid w:val="009A15B6"/>
    <w:rsid w:val="009A38A7"/>
    <w:rsid w:val="009A4F53"/>
    <w:rsid w:val="009A6211"/>
    <w:rsid w:val="009A6F2C"/>
    <w:rsid w:val="009B60B6"/>
    <w:rsid w:val="009B7152"/>
    <w:rsid w:val="009C06D6"/>
    <w:rsid w:val="009C0BBE"/>
    <w:rsid w:val="009C1FE7"/>
    <w:rsid w:val="009C25B1"/>
    <w:rsid w:val="009C3C07"/>
    <w:rsid w:val="009C47FB"/>
    <w:rsid w:val="009C4E31"/>
    <w:rsid w:val="009C7435"/>
    <w:rsid w:val="009D0F1B"/>
    <w:rsid w:val="009D18E5"/>
    <w:rsid w:val="009D504B"/>
    <w:rsid w:val="009D565E"/>
    <w:rsid w:val="009D7A65"/>
    <w:rsid w:val="009E1700"/>
    <w:rsid w:val="009E2EB9"/>
    <w:rsid w:val="009E3AE6"/>
    <w:rsid w:val="009E4858"/>
    <w:rsid w:val="009E4910"/>
    <w:rsid w:val="009E49EB"/>
    <w:rsid w:val="009E4CF8"/>
    <w:rsid w:val="009E5E85"/>
    <w:rsid w:val="009E6018"/>
    <w:rsid w:val="009E61A2"/>
    <w:rsid w:val="009E64B5"/>
    <w:rsid w:val="009F0E0D"/>
    <w:rsid w:val="009F3B6B"/>
    <w:rsid w:val="009F42E7"/>
    <w:rsid w:val="009F452D"/>
    <w:rsid w:val="009F47B6"/>
    <w:rsid w:val="009F5816"/>
    <w:rsid w:val="009F63FF"/>
    <w:rsid w:val="00A005FD"/>
    <w:rsid w:val="00A01421"/>
    <w:rsid w:val="00A01D3A"/>
    <w:rsid w:val="00A06BE7"/>
    <w:rsid w:val="00A10D7C"/>
    <w:rsid w:val="00A12BBB"/>
    <w:rsid w:val="00A14732"/>
    <w:rsid w:val="00A16D9E"/>
    <w:rsid w:val="00A20EB2"/>
    <w:rsid w:val="00A21603"/>
    <w:rsid w:val="00A24CEB"/>
    <w:rsid w:val="00A30006"/>
    <w:rsid w:val="00A36F1F"/>
    <w:rsid w:val="00A44EF9"/>
    <w:rsid w:val="00A457E8"/>
    <w:rsid w:val="00A46845"/>
    <w:rsid w:val="00A4686D"/>
    <w:rsid w:val="00A470E4"/>
    <w:rsid w:val="00A47924"/>
    <w:rsid w:val="00A51CBF"/>
    <w:rsid w:val="00A571EB"/>
    <w:rsid w:val="00A57426"/>
    <w:rsid w:val="00A60934"/>
    <w:rsid w:val="00A637B0"/>
    <w:rsid w:val="00A63AC6"/>
    <w:rsid w:val="00A7099D"/>
    <w:rsid w:val="00A765BB"/>
    <w:rsid w:val="00A76A18"/>
    <w:rsid w:val="00A771EC"/>
    <w:rsid w:val="00A80168"/>
    <w:rsid w:val="00A81A0B"/>
    <w:rsid w:val="00A8432B"/>
    <w:rsid w:val="00A87B82"/>
    <w:rsid w:val="00A87D4B"/>
    <w:rsid w:val="00A90A97"/>
    <w:rsid w:val="00A918D4"/>
    <w:rsid w:val="00A91FEF"/>
    <w:rsid w:val="00A94497"/>
    <w:rsid w:val="00A95F75"/>
    <w:rsid w:val="00AA0EC3"/>
    <w:rsid w:val="00AA3792"/>
    <w:rsid w:val="00AA394B"/>
    <w:rsid w:val="00AA5608"/>
    <w:rsid w:val="00AA7516"/>
    <w:rsid w:val="00AB051A"/>
    <w:rsid w:val="00AB2BBA"/>
    <w:rsid w:val="00AC012C"/>
    <w:rsid w:val="00AC2310"/>
    <w:rsid w:val="00AC2DFB"/>
    <w:rsid w:val="00AC3724"/>
    <w:rsid w:val="00AC5BFA"/>
    <w:rsid w:val="00AC637D"/>
    <w:rsid w:val="00AC6405"/>
    <w:rsid w:val="00AC64ED"/>
    <w:rsid w:val="00AC74B3"/>
    <w:rsid w:val="00AC76CD"/>
    <w:rsid w:val="00AD0395"/>
    <w:rsid w:val="00AD14A0"/>
    <w:rsid w:val="00AD34A5"/>
    <w:rsid w:val="00AD7C3E"/>
    <w:rsid w:val="00AE211F"/>
    <w:rsid w:val="00AE486F"/>
    <w:rsid w:val="00AE5218"/>
    <w:rsid w:val="00AE5260"/>
    <w:rsid w:val="00AE53E7"/>
    <w:rsid w:val="00AE5AC9"/>
    <w:rsid w:val="00AE6C06"/>
    <w:rsid w:val="00AF0393"/>
    <w:rsid w:val="00AF0414"/>
    <w:rsid w:val="00AF0B65"/>
    <w:rsid w:val="00AF1CF5"/>
    <w:rsid w:val="00AF2CA5"/>
    <w:rsid w:val="00AF2EE0"/>
    <w:rsid w:val="00AF3835"/>
    <w:rsid w:val="00B0013B"/>
    <w:rsid w:val="00B015AF"/>
    <w:rsid w:val="00B01B66"/>
    <w:rsid w:val="00B04851"/>
    <w:rsid w:val="00B05EDE"/>
    <w:rsid w:val="00B10473"/>
    <w:rsid w:val="00B20F33"/>
    <w:rsid w:val="00B21E75"/>
    <w:rsid w:val="00B30222"/>
    <w:rsid w:val="00B30B13"/>
    <w:rsid w:val="00B3343A"/>
    <w:rsid w:val="00B335E8"/>
    <w:rsid w:val="00B33DE9"/>
    <w:rsid w:val="00B34106"/>
    <w:rsid w:val="00B402C3"/>
    <w:rsid w:val="00B43CCC"/>
    <w:rsid w:val="00B4472E"/>
    <w:rsid w:val="00B47337"/>
    <w:rsid w:val="00B50EA4"/>
    <w:rsid w:val="00B51147"/>
    <w:rsid w:val="00B53A3F"/>
    <w:rsid w:val="00B5704C"/>
    <w:rsid w:val="00B577A3"/>
    <w:rsid w:val="00B65949"/>
    <w:rsid w:val="00B67AA0"/>
    <w:rsid w:val="00B67EE6"/>
    <w:rsid w:val="00B71B0D"/>
    <w:rsid w:val="00B71D18"/>
    <w:rsid w:val="00B75D8C"/>
    <w:rsid w:val="00B76198"/>
    <w:rsid w:val="00B82129"/>
    <w:rsid w:val="00B830BC"/>
    <w:rsid w:val="00B83255"/>
    <w:rsid w:val="00B85CC7"/>
    <w:rsid w:val="00B87EE9"/>
    <w:rsid w:val="00B907F4"/>
    <w:rsid w:val="00B915CC"/>
    <w:rsid w:val="00B91B90"/>
    <w:rsid w:val="00B93B7F"/>
    <w:rsid w:val="00B97709"/>
    <w:rsid w:val="00B9784E"/>
    <w:rsid w:val="00BA05B4"/>
    <w:rsid w:val="00BA0644"/>
    <w:rsid w:val="00BA2B20"/>
    <w:rsid w:val="00BA60C8"/>
    <w:rsid w:val="00BA69D5"/>
    <w:rsid w:val="00BB02F7"/>
    <w:rsid w:val="00BB0437"/>
    <w:rsid w:val="00BB1E01"/>
    <w:rsid w:val="00BB252A"/>
    <w:rsid w:val="00BB27B8"/>
    <w:rsid w:val="00BB3538"/>
    <w:rsid w:val="00BB4766"/>
    <w:rsid w:val="00BB49BE"/>
    <w:rsid w:val="00BC0945"/>
    <w:rsid w:val="00BC26A8"/>
    <w:rsid w:val="00BD1C77"/>
    <w:rsid w:val="00BD3847"/>
    <w:rsid w:val="00BD72ED"/>
    <w:rsid w:val="00BD7447"/>
    <w:rsid w:val="00BE1352"/>
    <w:rsid w:val="00BE27A8"/>
    <w:rsid w:val="00BE4E29"/>
    <w:rsid w:val="00BE52A5"/>
    <w:rsid w:val="00BF0449"/>
    <w:rsid w:val="00BF5FED"/>
    <w:rsid w:val="00BF6B0B"/>
    <w:rsid w:val="00BF6D7B"/>
    <w:rsid w:val="00C0096A"/>
    <w:rsid w:val="00C00A6D"/>
    <w:rsid w:val="00C0519B"/>
    <w:rsid w:val="00C0547B"/>
    <w:rsid w:val="00C06595"/>
    <w:rsid w:val="00C06970"/>
    <w:rsid w:val="00C10022"/>
    <w:rsid w:val="00C141A6"/>
    <w:rsid w:val="00C145A2"/>
    <w:rsid w:val="00C155B2"/>
    <w:rsid w:val="00C15832"/>
    <w:rsid w:val="00C21D00"/>
    <w:rsid w:val="00C22FC2"/>
    <w:rsid w:val="00C23846"/>
    <w:rsid w:val="00C23A4A"/>
    <w:rsid w:val="00C23FB0"/>
    <w:rsid w:val="00C27EE4"/>
    <w:rsid w:val="00C30809"/>
    <w:rsid w:val="00C3091E"/>
    <w:rsid w:val="00C317F5"/>
    <w:rsid w:val="00C3468A"/>
    <w:rsid w:val="00C40628"/>
    <w:rsid w:val="00C409E2"/>
    <w:rsid w:val="00C41857"/>
    <w:rsid w:val="00C41B23"/>
    <w:rsid w:val="00C42578"/>
    <w:rsid w:val="00C43BCE"/>
    <w:rsid w:val="00C43F37"/>
    <w:rsid w:val="00C45E43"/>
    <w:rsid w:val="00C46392"/>
    <w:rsid w:val="00C4651B"/>
    <w:rsid w:val="00C474DE"/>
    <w:rsid w:val="00C47B46"/>
    <w:rsid w:val="00C51700"/>
    <w:rsid w:val="00C51A18"/>
    <w:rsid w:val="00C52E23"/>
    <w:rsid w:val="00C557EA"/>
    <w:rsid w:val="00C5724E"/>
    <w:rsid w:val="00C61220"/>
    <w:rsid w:val="00C62315"/>
    <w:rsid w:val="00C626CA"/>
    <w:rsid w:val="00C70CEE"/>
    <w:rsid w:val="00C71099"/>
    <w:rsid w:val="00C717F0"/>
    <w:rsid w:val="00C72D9B"/>
    <w:rsid w:val="00C74FB2"/>
    <w:rsid w:val="00C751E2"/>
    <w:rsid w:val="00C80F44"/>
    <w:rsid w:val="00C85723"/>
    <w:rsid w:val="00C87772"/>
    <w:rsid w:val="00C90F55"/>
    <w:rsid w:val="00C9105E"/>
    <w:rsid w:val="00C93D05"/>
    <w:rsid w:val="00C95E8D"/>
    <w:rsid w:val="00C96B06"/>
    <w:rsid w:val="00C97115"/>
    <w:rsid w:val="00CA0764"/>
    <w:rsid w:val="00CA1EF2"/>
    <w:rsid w:val="00CA22B0"/>
    <w:rsid w:val="00CA38CD"/>
    <w:rsid w:val="00CA4E1C"/>
    <w:rsid w:val="00CA55A9"/>
    <w:rsid w:val="00CA5B44"/>
    <w:rsid w:val="00CB10EB"/>
    <w:rsid w:val="00CB3A18"/>
    <w:rsid w:val="00CB4CAC"/>
    <w:rsid w:val="00CB507D"/>
    <w:rsid w:val="00CB5113"/>
    <w:rsid w:val="00CB6320"/>
    <w:rsid w:val="00CB6DF1"/>
    <w:rsid w:val="00CC4047"/>
    <w:rsid w:val="00CC6BDE"/>
    <w:rsid w:val="00CC7C4D"/>
    <w:rsid w:val="00CD1349"/>
    <w:rsid w:val="00CD27DB"/>
    <w:rsid w:val="00CD41A2"/>
    <w:rsid w:val="00CD5827"/>
    <w:rsid w:val="00CD58E4"/>
    <w:rsid w:val="00CD67BB"/>
    <w:rsid w:val="00CD6ADF"/>
    <w:rsid w:val="00CE020D"/>
    <w:rsid w:val="00CE2045"/>
    <w:rsid w:val="00CE390D"/>
    <w:rsid w:val="00CE4C7A"/>
    <w:rsid w:val="00CE6726"/>
    <w:rsid w:val="00CE7467"/>
    <w:rsid w:val="00CE772B"/>
    <w:rsid w:val="00CF0A5D"/>
    <w:rsid w:val="00CF0DFD"/>
    <w:rsid w:val="00CF49EA"/>
    <w:rsid w:val="00CF53FE"/>
    <w:rsid w:val="00CF550C"/>
    <w:rsid w:val="00CF5B64"/>
    <w:rsid w:val="00CF5DC3"/>
    <w:rsid w:val="00CF7080"/>
    <w:rsid w:val="00D008E1"/>
    <w:rsid w:val="00D02B1C"/>
    <w:rsid w:val="00D06904"/>
    <w:rsid w:val="00D0693F"/>
    <w:rsid w:val="00D06BDC"/>
    <w:rsid w:val="00D07D08"/>
    <w:rsid w:val="00D108C9"/>
    <w:rsid w:val="00D10C3D"/>
    <w:rsid w:val="00D10D9F"/>
    <w:rsid w:val="00D1371E"/>
    <w:rsid w:val="00D14145"/>
    <w:rsid w:val="00D14BB8"/>
    <w:rsid w:val="00D1577E"/>
    <w:rsid w:val="00D15D54"/>
    <w:rsid w:val="00D17F60"/>
    <w:rsid w:val="00D21AF5"/>
    <w:rsid w:val="00D23E65"/>
    <w:rsid w:val="00D2443D"/>
    <w:rsid w:val="00D24518"/>
    <w:rsid w:val="00D246AD"/>
    <w:rsid w:val="00D24A39"/>
    <w:rsid w:val="00D25E97"/>
    <w:rsid w:val="00D30413"/>
    <w:rsid w:val="00D317E6"/>
    <w:rsid w:val="00D31CFF"/>
    <w:rsid w:val="00D335EE"/>
    <w:rsid w:val="00D34187"/>
    <w:rsid w:val="00D363AF"/>
    <w:rsid w:val="00D4378D"/>
    <w:rsid w:val="00D451EF"/>
    <w:rsid w:val="00D50BFF"/>
    <w:rsid w:val="00D5350B"/>
    <w:rsid w:val="00D5469A"/>
    <w:rsid w:val="00D55415"/>
    <w:rsid w:val="00D56E2A"/>
    <w:rsid w:val="00D61BF6"/>
    <w:rsid w:val="00D62FF3"/>
    <w:rsid w:val="00D634FB"/>
    <w:rsid w:val="00D64477"/>
    <w:rsid w:val="00D64BA1"/>
    <w:rsid w:val="00D64D6B"/>
    <w:rsid w:val="00D65887"/>
    <w:rsid w:val="00D7172D"/>
    <w:rsid w:val="00D75311"/>
    <w:rsid w:val="00D77FD1"/>
    <w:rsid w:val="00D844E9"/>
    <w:rsid w:val="00D85085"/>
    <w:rsid w:val="00D855DA"/>
    <w:rsid w:val="00D862F8"/>
    <w:rsid w:val="00D8632A"/>
    <w:rsid w:val="00D9015E"/>
    <w:rsid w:val="00D91C7F"/>
    <w:rsid w:val="00D93F52"/>
    <w:rsid w:val="00D96FE9"/>
    <w:rsid w:val="00D972FB"/>
    <w:rsid w:val="00D97869"/>
    <w:rsid w:val="00D9788D"/>
    <w:rsid w:val="00DA2147"/>
    <w:rsid w:val="00DA2625"/>
    <w:rsid w:val="00DA6507"/>
    <w:rsid w:val="00DB4C2F"/>
    <w:rsid w:val="00DB6312"/>
    <w:rsid w:val="00DC040A"/>
    <w:rsid w:val="00DC11C1"/>
    <w:rsid w:val="00DC1B00"/>
    <w:rsid w:val="00DC2BF4"/>
    <w:rsid w:val="00DC30CA"/>
    <w:rsid w:val="00DC4D25"/>
    <w:rsid w:val="00DC6C9D"/>
    <w:rsid w:val="00DC6E98"/>
    <w:rsid w:val="00DC78B2"/>
    <w:rsid w:val="00DD1A40"/>
    <w:rsid w:val="00DD1ECD"/>
    <w:rsid w:val="00DD2DDD"/>
    <w:rsid w:val="00DD35FE"/>
    <w:rsid w:val="00DD3B5B"/>
    <w:rsid w:val="00DD3C11"/>
    <w:rsid w:val="00DD3CCC"/>
    <w:rsid w:val="00DD6A86"/>
    <w:rsid w:val="00DD6B08"/>
    <w:rsid w:val="00DD7D00"/>
    <w:rsid w:val="00DE063C"/>
    <w:rsid w:val="00DE07A9"/>
    <w:rsid w:val="00DE2566"/>
    <w:rsid w:val="00DE263C"/>
    <w:rsid w:val="00DE3DCF"/>
    <w:rsid w:val="00DE5834"/>
    <w:rsid w:val="00DE5B65"/>
    <w:rsid w:val="00DF070B"/>
    <w:rsid w:val="00DF0ED5"/>
    <w:rsid w:val="00DF1E7F"/>
    <w:rsid w:val="00DF3119"/>
    <w:rsid w:val="00DF3D71"/>
    <w:rsid w:val="00DF476C"/>
    <w:rsid w:val="00DF5A38"/>
    <w:rsid w:val="00DF620D"/>
    <w:rsid w:val="00DF7E5C"/>
    <w:rsid w:val="00E0006B"/>
    <w:rsid w:val="00E01AEC"/>
    <w:rsid w:val="00E03080"/>
    <w:rsid w:val="00E03359"/>
    <w:rsid w:val="00E03EFC"/>
    <w:rsid w:val="00E07BFA"/>
    <w:rsid w:val="00E1004E"/>
    <w:rsid w:val="00E116EC"/>
    <w:rsid w:val="00E12047"/>
    <w:rsid w:val="00E13386"/>
    <w:rsid w:val="00E13475"/>
    <w:rsid w:val="00E15025"/>
    <w:rsid w:val="00E23E27"/>
    <w:rsid w:val="00E255B6"/>
    <w:rsid w:val="00E27052"/>
    <w:rsid w:val="00E2745E"/>
    <w:rsid w:val="00E2785D"/>
    <w:rsid w:val="00E32BA5"/>
    <w:rsid w:val="00E3428B"/>
    <w:rsid w:val="00E36EC4"/>
    <w:rsid w:val="00E372EA"/>
    <w:rsid w:val="00E41C81"/>
    <w:rsid w:val="00E455D9"/>
    <w:rsid w:val="00E469EF"/>
    <w:rsid w:val="00E46B07"/>
    <w:rsid w:val="00E47D12"/>
    <w:rsid w:val="00E47D5B"/>
    <w:rsid w:val="00E53956"/>
    <w:rsid w:val="00E56EA5"/>
    <w:rsid w:val="00E571E7"/>
    <w:rsid w:val="00E602D1"/>
    <w:rsid w:val="00E60441"/>
    <w:rsid w:val="00E61A46"/>
    <w:rsid w:val="00E63CF6"/>
    <w:rsid w:val="00E667C1"/>
    <w:rsid w:val="00E70643"/>
    <w:rsid w:val="00E70B50"/>
    <w:rsid w:val="00E70BFA"/>
    <w:rsid w:val="00E72B1F"/>
    <w:rsid w:val="00E73122"/>
    <w:rsid w:val="00E7430C"/>
    <w:rsid w:val="00E7523A"/>
    <w:rsid w:val="00E77B8D"/>
    <w:rsid w:val="00E77F9F"/>
    <w:rsid w:val="00E8064A"/>
    <w:rsid w:val="00E870D9"/>
    <w:rsid w:val="00E90BA3"/>
    <w:rsid w:val="00E9132B"/>
    <w:rsid w:val="00E931BD"/>
    <w:rsid w:val="00E956CC"/>
    <w:rsid w:val="00E96196"/>
    <w:rsid w:val="00E96E8E"/>
    <w:rsid w:val="00E96F2B"/>
    <w:rsid w:val="00EA0559"/>
    <w:rsid w:val="00EA29DC"/>
    <w:rsid w:val="00EA2F5A"/>
    <w:rsid w:val="00EA303C"/>
    <w:rsid w:val="00EA3622"/>
    <w:rsid w:val="00EA52C7"/>
    <w:rsid w:val="00EA5DE2"/>
    <w:rsid w:val="00EB09DB"/>
    <w:rsid w:val="00EB545B"/>
    <w:rsid w:val="00EB59AF"/>
    <w:rsid w:val="00EC2A4E"/>
    <w:rsid w:val="00EC2DF6"/>
    <w:rsid w:val="00EC2E02"/>
    <w:rsid w:val="00EC77C8"/>
    <w:rsid w:val="00ED30FA"/>
    <w:rsid w:val="00ED3104"/>
    <w:rsid w:val="00ED4A6C"/>
    <w:rsid w:val="00ED4CE3"/>
    <w:rsid w:val="00ED4DAB"/>
    <w:rsid w:val="00EE1A02"/>
    <w:rsid w:val="00EE52DA"/>
    <w:rsid w:val="00EE76CC"/>
    <w:rsid w:val="00EF1E85"/>
    <w:rsid w:val="00EF264E"/>
    <w:rsid w:val="00EF2707"/>
    <w:rsid w:val="00EF2893"/>
    <w:rsid w:val="00EF3C2B"/>
    <w:rsid w:val="00F060B3"/>
    <w:rsid w:val="00F069D7"/>
    <w:rsid w:val="00F06D7A"/>
    <w:rsid w:val="00F15785"/>
    <w:rsid w:val="00F174C2"/>
    <w:rsid w:val="00F20B59"/>
    <w:rsid w:val="00F2318A"/>
    <w:rsid w:val="00F23EC0"/>
    <w:rsid w:val="00F2413B"/>
    <w:rsid w:val="00F26B7A"/>
    <w:rsid w:val="00F2784D"/>
    <w:rsid w:val="00F36277"/>
    <w:rsid w:val="00F37ED0"/>
    <w:rsid w:val="00F40993"/>
    <w:rsid w:val="00F40E5F"/>
    <w:rsid w:val="00F4223A"/>
    <w:rsid w:val="00F44B43"/>
    <w:rsid w:val="00F5170C"/>
    <w:rsid w:val="00F52D1F"/>
    <w:rsid w:val="00F53825"/>
    <w:rsid w:val="00F53F9E"/>
    <w:rsid w:val="00F55576"/>
    <w:rsid w:val="00F56407"/>
    <w:rsid w:val="00F6030B"/>
    <w:rsid w:val="00F628E1"/>
    <w:rsid w:val="00F63ECF"/>
    <w:rsid w:val="00F65064"/>
    <w:rsid w:val="00F652E5"/>
    <w:rsid w:val="00F66E4E"/>
    <w:rsid w:val="00F72D1F"/>
    <w:rsid w:val="00F73EE7"/>
    <w:rsid w:val="00F743D0"/>
    <w:rsid w:val="00F74A80"/>
    <w:rsid w:val="00F74F74"/>
    <w:rsid w:val="00F7616B"/>
    <w:rsid w:val="00F81594"/>
    <w:rsid w:val="00F8258B"/>
    <w:rsid w:val="00F82B15"/>
    <w:rsid w:val="00F83522"/>
    <w:rsid w:val="00F839BE"/>
    <w:rsid w:val="00F87876"/>
    <w:rsid w:val="00F87EEE"/>
    <w:rsid w:val="00F90C2A"/>
    <w:rsid w:val="00F91C55"/>
    <w:rsid w:val="00F94AB9"/>
    <w:rsid w:val="00F95BC3"/>
    <w:rsid w:val="00F9673F"/>
    <w:rsid w:val="00F9734A"/>
    <w:rsid w:val="00FA16FC"/>
    <w:rsid w:val="00FA1B2C"/>
    <w:rsid w:val="00FA1B9F"/>
    <w:rsid w:val="00FA280D"/>
    <w:rsid w:val="00FA5D75"/>
    <w:rsid w:val="00FB0B75"/>
    <w:rsid w:val="00FB0F38"/>
    <w:rsid w:val="00FB2D56"/>
    <w:rsid w:val="00FB348A"/>
    <w:rsid w:val="00FB4089"/>
    <w:rsid w:val="00FB40E4"/>
    <w:rsid w:val="00FB4190"/>
    <w:rsid w:val="00FB61F4"/>
    <w:rsid w:val="00FB716D"/>
    <w:rsid w:val="00FB7F1E"/>
    <w:rsid w:val="00FC30F9"/>
    <w:rsid w:val="00FC415E"/>
    <w:rsid w:val="00FC4480"/>
    <w:rsid w:val="00FC5968"/>
    <w:rsid w:val="00FD1F1E"/>
    <w:rsid w:val="00FD2C1A"/>
    <w:rsid w:val="00FD39A1"/>
    <w:rsid w:val="00FD4B35"/>
    <w:rsid w:val="00FD51FC"/>
    <w:rsid w:val="00FD7F44"/>
    <w:rsid w:val="00FE1D60"/>
    <w:rsid w:val="00FE36FE"/>
    <w:rsid w:val="00FE3725"/>
    <w:rsid w:val="00FE3D0F"/>
    <w:rsid w:val="00FE509F"/>
    <w:rsid w:val="00FE5346"/>
    <w:rsid w:val="00FE60D9"/>
    <w:rsid w:val="00FE7969"/>
    <w:rsid w:val="00FF06F6"/>
    <w:rsid w:val="00FF52C7"/>
    <w:rsid w:val="118F6BA4"/>
    <w:rsid w:val="1415A519"/>
    <w:rsid w:val="1B729450"/>
    <w:rsid w:val="2AA2F7ED"/>
    <w:rsid w:val="2EEAF87E"/>
    <w:rsid w:val="3F651EFE"/>
    <w:rsid w:val="4A899F7B"/>
    <w:rsid w:val="530AC908"/>
    <w:rsid w:val="5989BC7A"/>
    <w:rsid w:val="61404334"/>
    <w:rsid w:val="63D0917F"/>
    <w:rsid w:val="7CDF49B2"/>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0FED"/>
  <w15:chartTrackingRefBased/>
  <w15:docId w15:val="{D7503E4D-F195-4EF4-BB16-82ABEDA5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61"/>
  </w:style>
  <w:style w:type="paragraph" w:styleId="Heading1">
    <w:name w:val="heading 1"/>
    <w:basedOn w:val="Normal"/>
    <w:next w:val="Normal"/>
    <w:link w:val="Heading1Char"/>
    <w:uiPriority w:val="9"/>
    <w:qFormat/>
    <w:rsid w:val="00FD4B35"/>
    <w:pPr>
      <w:keepNext/>
      <w:keepLines/>
      <w:spacing w:before="240" w:after="0"/>
      <w:outlineLvl w:val="0"/>
    </w:pPr>
    <w:rPr>
      <w:rFonts w:asciiTheme="majorHAnsi" w:eastAsiaTheme="majorEastAsia" w:hAnsiTheme="majorHAnsi" w:cstheme="majorBidi"/>
      <w:color w:val="FA4F00" w:themeColor="accent1" w:themeShade="BF"/>
      <w:sz w:val="32"/>
      <w:szCs w:val="32"/>
    </w:rPr>
  </w:style>
  <w:style w:type="paragraph" w:styleId="Heading2">
    <w:name w:val="heading 2"/>
    <w:basedOn w:val="Normal"/>
    <w:next w:val="Normal"/>
    <w:link w:val="Heading2Char"/>
    <w:uiPriority w:val="9"/>
    <w:unhideWhenUsed/>
    <w:qFormat/>
    <w:rsid w:val="00564E3B"/>
    <w:pPr>
      <w:keepNext/>
      <w:keepLines/>
      <w:spacing w:before="40" w:after="0"/>
      <w:outlineLvl w:val="1"/>
    </w:pPr>
    <w:rPr>
      <w:rFonts w:asciiTheme="majorHAnsi" w:eastAsiaTheme="majorEastAsia" w:hAnsiTheme="majorHAnsi" w:cstheme="majorBidi"/>
      <w:color w:val="FA4F00" w:themeColor="accent1" w:themeShade="BF"/>
      <w:sz w:val="26"/>
      <w:szCs w:val="26"/>
    </w:rPr>
  </w:style>
  <w:style w:type="paragraph" w:styleId="Heading3">
    <w:name w:val="heading 3"/>
    <w:basedOn w:val="Normal"/>
    <w:next w:val="Normal"/>
    <w:link w:val="Heading3Char"/>
    <w:uiPriority w:val="9"/>
    <w:unhideWhenUsed/>
    <w:qFormat/>
    <w:rsid w:val="002F3498"/>
    <w:pPr>
      <w:keepNext/>
      <w:keepLines/>
      <w:spacing w:before="40" w:after="0"/>
      <w:outlineLvl w:val="2"/>
    </w:pPr>
    <w:rPr>
      <w:rFonts w:asciiTheme="majorHAnsi" w:eastAsiaTheme="majorEastAsia" w:hAnsiTheme="majorHAnsi" w:cstheme="majorBidi"/>
      <w:color w:val="A634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2A3061"/>
    <w:pPr>
      <w:pBdr>
        <w:bottom w:val="single" w:sz="4" w:space="1" w:color="FF874F"/>
      </w:pBdr>
    </w:pPr>
    <w:rPr>
      <w:b/>
      <w:color w:val="75908F"/>
      <w:sz w:val="32"/>
    </w:rPr>
  </w:style>
  <w:style w:type="character" w:customStyle="1" w:styleId="GACD-Heading1Char">
    <w:name w:val="GACD-Heading1 Char"/>
    <w:basedOn w:val="DefaultParagraphFont"/>
    <w:link w:val="GACD-Heading1"/>
    <w:rsid w:val="002A3061"/>
    <w:rPr>
      <w:b/>
      <w:color w:val="75908F"/>
      <w:sz w:val="32"/>
    </w:rPr>
  </w:style>
  <w:style w:type="paragraph" w:customStyle="1" w:styleId="GACD-Heading2">
    <w:name w:val="GACD-Heading2"/>
    <w:basedOn w:val="GACD-Heading1"/>
    <w:next w:val="Normal"/>
    <w:link w:val="GACD-Heading2Char"/>
    <w:autoRedefine/>
    <w:qFormat/>
    <w:rsid w:val="002A3061"/>
  </w:style>
  <w:style w:type="character" w:customStyle="1" w:styleId="GACD-Heading2Char">
    <w:name w:val="GACD-Heading2 Char"/>
    <w:basedOn w:val="GACD-Heading1Char"/>
    <w:link w:val="GACD-Heading2"/>
    <w:rsid w:val="002A3061"/>
    <w:rPr>
      <w:b/>
      <w:color w:val="75908F"/>
      <w:sz w:val="32"/>
    </w:rPr>
  </w:style>
  <w:style w:type="paragraph" w:customStyle="1" w:styleId="GACD-Heading3">
    <w:name w:val="GACD-Heading3"/>
    <w:basedOn w:val="GACD-Heading1"/>
    <w:next w:val="Normal"/>
    <w:link w:val="GACD-Heading3Char"/>
    <w:autoRedefine/>
    <w:qFormat/>
    <w:rsid w:val="00705C22"/>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705C22"/>
    <w:rPr>
      <w:b/>
      <w:color w:val="75908F"/>
      <w:sz w:val="24"/>
    </w:rPr>
  </w:style>
  <w:style w:type="paragraph" w:styleId="Title">
    <w:name w:val="Title"/>
    <w:basedOn w:val="Normal"/>
    <w:next w:val="Normal"/>
    <w:link w:val="TitleChar"/>
    <w:uiPriority w:val="10"/>
    <w:qFormat/>
    <w:rsid w:val="00E47D1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D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D4B35"/>
    <w:rPr>
      <w:rFonts w:asciiTheme="majorHAnsi" w:eastAsiaTheme="majorEastAsia" w:hAnsiTheme="majorHAnsi" w:cstheme="majorBidi"/>
      <w:color w:val="FA4F00" w:themeColor="accent1" w:themeShade="BF"/>
      <w:sz w:val="32"/>
      <w:szCs w:val="32"/>
    </w:rPr>
  </w:style>
  <w:style w:type="character" w:styleId="Hyperlink">
    <w:name w:val="Hyperlink"/>
    <w:basedOn w:val="DefaultParagraphFont"/>
    <w:uiPriority w:val="99"/>
    <w:unhideWhenUsed/>
    <w:rsid w:val="00C317F5"/>
    <w:rPr>
      <w:color w:val="5B9BD5" w:themeColor="hyperlink"/>
      <w:u w:val="single"/>
    </w:rPr>
  </w:style>
  <w:style w:type="character" w:customStyle="1" w:styleId="UnresolvedMention1">
    <w:name w:val="Unresolved Mention1"/>
    <w:basedOn w:val="DefaultParagraphFont"/>
    <w:uiPriority w:val="99"/>
    <w:semiHidden/>
    <w:unhideWhenUsed/>
    <w:rsid w:val="00C317F5"/>
    <w:rPr>
      <w:color w:val="605E5C"/>
      <w:shd w:val="clear" w:color="auto" w:fill="E1DFDD"/>
    </w:rPr>
  </w:style>
  <w:style w:type="paragraph" w:styleId="ListParagraph">
    <w:name w:val="List Paragraph"/>
    <w:basedOn w:val="Normal"/>
    <w:link w:val="ListParagraphChar"/>
    <w:uiPriority w:val="34"/>
    <w:qFormat/>
    <w:rsid w:val="00D855DA"/>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571EB"/>
    <w:rPr>
      <w:color w:val="8496B0" w:themeColor="followedHyperlink"/>
      <w:u w:val="single"/>
    </w:rPr>
  </w:style>
  <w:style w:type="paragraph" w:styleId="CommentSubject">
    <w:name w:val="annotation subject"/>
    <w:basedOn w:val="CommentText"/>
    <w:next w:val="CommentText"/>
    <w:link w:val="CommentSubjectChar"/>
    <w:uiPriority w:val="99"/>
    <w:semiHidden/>
    <w:unhideWhenUsed/>
    <w:rsid w:val="0072490D"/>
    <w:rPr>
      <w:b/>
      <w:bCs/>
    </w:rPr>
  </w:style>
  <w:style w:type="character" w:customStyle="1" w:styleId="CommentSubjectChar">
    <w:name w:val="Comment Subject Char"/>
    <w:basedOn w:val="CommentTextChar"/>
    <w:link w:val="CommentSubject"/>
    <w:uiPriority w:val="99"/>
    <w:semiHidden/>
    <w:rsid w:val="0072490D"/>
    <w:rPr>
      <w:b/>
      <w:bCs/>
      <w:sz w:val="20"/>
      <w:szCs w:val="20"/>
    </w:rPr>
  </w:style>
  <w:style w:type="paragraph" w:styleId="BalloonText">
    <w:name w:val="Balloon Text"/>
    <w:basedOn w:val="Normal"/>
    <w:link w:val="BalloonTextChar"/>
    <w:uiPriority w:val="99"/>
    <w:semiHidden/>
    <w:unhideWhenUsed/>
    <w:rsid w:val="007066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A9"/>
    <w:rPr>
      <w:rFonts w:ascii="Segoe UI" w:hAnsi="Segoe UI" w:cs="Segoe UI"/>
      <w:sz w:val="18"/>
      <w:szCs w:val="18"/>
    </w:rPr>
  </w:style>
  <w:style w:type="table" w:styleId="TableGrid">
    <w:name w:val="Table Grid"/>
    <w:basedOn w:val="TableNormal"/>
    <w:uiPriority w:val="39"/>
    <w:rsid w:val="00C00A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CDtitle03SubheadL1">
    <w:name w:val="GACD title 03_Subhead L1"/>
    <w:basedOn w:val="Normal"/>
    <w:next w:val="01Letterbodycopy"/>
    <w:autoRedefine/>
    <w:uiPriority w:val="1"/>
    <w:qFormat/>
    <w:rsid w:val="000353A4"/>
    <w:pPr>
      <w:widowControl w:val="0"/>
      <w:pBdr>
        <w:top w:val="single" w:sz="48" w:space="1" w:color="FF874F"/>
      </w:pBdr>
      <w:autoSpaceDE w:val="0"/>
      <w:autoSpaceDN w:val="0"/>
      <w:spacing w:after="0"/>
    </w:pPr>
    <w:rPr>
      <w:rFonts w:ascii="Calibri" w:eastAsia="Helvetica Neue LT Std" w:hAnsi="Calibri" w:cs="Arial"/>
      <w:bCs/>
      <w:color w:val="75908F"/>
      <w:spacing w:val="-10"/>
      <w:sz w:val="32"/>
    </w:rPr>
  </w:style>
  <w:style w:type="paragraph" w:customStyle="1" w:styleId="01Letterbodycopy">
    <w:name w:val="01_Letter body copy"/>
    <w:basedOn w:val="Normal"/>
    <w:link w:val="01LetterbodycopyChar"/>
    <w:uiPriority w:val="1"/>
    <w:qFormat/>
    <w:rsid w:val="000353A4"/>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character" w:customStyle="1" w:styleId="01LetterbodycopyChar">
    <w:name w:val="01_Letter body copy Char"/>
    <w:basedOn w:val="DefaultParagraphFont"/>
    <w:link w:val="01Letterbodycopy"/>
    <w:uiPriority w:val="1"/>
    <w:rsid w:val="000353A4"/>
    <w:rPr>
      <w:rFonts w:ascii="Helvetica Neue LT Std" w:eastAsia="Helvetica Neue LT Std" w:hAnsi="Helvetica Neue LT Std" w:cs="Helvetica Neue LT Std"/>
      <w:color w:val="414042"/>
      <w:spacing w:val="-5"/>
      <w:sz w:val="21"/>
      <w:szCs w:val="21"/>
    </w:rPr>
  </w:style>
  <w:style w:type="character" w:customStyle="1" w:styleId="normaltextrun">
    <w:name w:val="normaltextrun"/>
    <w:basedOn w:val="DefaultParagraphFont"/>
    <w:rsid w:val="000353A4"/>
  </w:style>
  <w:style w:type="character" w:customStyle="1" w:styleId="eop">
    <w:name w:val="eop"/>
    <w:basedOn w:val="DefaultParagraphFont"/>
    <w:rsid w:val="000353A4"/>
  </w:style>
  <w:style w:type="paragraph" w:customStyle="1" w:styleId="paragraph">
    <w:name w:val="paragraph"/>
    <w:basedOn w:val="Normal"/>
    <w:rsid w:val="000353A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E96E8E"/>
  </w:style>
  <w:style w:type="paragraph" w:styleId="Revision">
    <w:name w:val="Revision"/>
    <w:hidden/>
    <w:uiPriority w:val="99"/>
    <w:semiHidden/>
    <w:rsid w:val="00087163"/>
    <w:pPr>
      <w:spacing w:after="0"/>
    </w:pPr>
  </w:style>
  <w:style w:type="paragraph" w:customStyle="1" w:styleId="has-text-color">
    <w:name w:val="has-text-color"/>
    <w:basedOn w:val="Normal"/>
    <w:rsid w:val="00900595"/>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0595"/>
    <w:rPr>
      <w:b/>
      <w:bCs/>
    </w:rPr>
  </w:style>
  <w:style w:type="paragraph" w:styleId="Header">
    <w:name w:val="header"/>
    <w:basedOn w:val="Normal"/>
    <w:link w:val="HeaderChar"/>
    <w:uiPriority w:val="99"/>
    <w:unhideWhenUsed/>
    <w:rsid w:val="004B1535"/>
    <w:pPr>
      <w:tabs>
        <w:tab w:val="center" w:pos="4513"/>
        <w:tab w:val="right" w:pos="9026"/>
      </w:tabs>
      <w:spacing w:after="0"/>
    </w:pPr>
  </w:style>
  <w:style w:type="character" w:customStyle="1" w:styleId="HeaderChar">
    <w:name w:val="Header Char"/>
    <w:basedOn w:val="DefaultParagraphFont"/>
    <w:link w:val="Header"/>
    <w:uiPriority w:val="99"/>
    <w:rsid w:val="004B1535"/>
  </w:style>
  <w:style w:type="paragraph" w:styleId="Footer">
    <w:name w:val="footer"/>
    <w:basedOn w:val="Normal"/>
    <w:link w:val="FooterChar"/>
    <w:uiPriority w:val="99"/>
    <w:unhideWhenUsed/>
    <w:rsid w:val="004B1535"/>
    <w:pPr>
      <w:tabs>
        <w:tab w:val="center" w:pos="4513"/>
        <w:tab w:val="right" w:pos="9026"/>
      </w:tabs>
      <w:spacing w:after="0"/>
    </w:pPr>
  </w:style>
  <w:style w:type="character" w:customStyle="1" w:styleId="FooterChar">
    <w:name w:val="Footer Char"/>
    <w:basedOn w:val="DefaultParagraphFont"/>
    <w:link w:val="Footer"/>
    <w:uiPriority w:val="99"/>
    <w:rsid w:val="004B1535"/>
  </w:style>
  <w:style w:type="character" w:customStyle="1" w:styleId="Heading2Char">
    <w:name w:val="Heading 2 Char"/>
    <w:basedOn w:val="DefaultParagraphFont"/>
    <w:link w:val="Heading2"/>
    <w:uiPriority w:val="9"/>
    <w:rsid w:val="00564E3B"/>
    <w:rPr>
      <w:rFonts w:asciiTheme="majorHAnsi" w:eastAsiaTheme="majorEastAsia" w:hAnsiTheme="majorHAnsi" w:cstheme="majorBidi"/>
      <w:color w:val="FA4F00" w:themeColor="accent1" w:themeShade="BF"/>
      <w:sz w:val="26"/>
      <w:szCs w:val="26"/>
    </w:rPr>
  </w:style>
  <w:style w:type="paragraph" w:customStyle="1" w:styleId="Default">
    <w:name w:val="Default"/>
    <w:rsid w:val="002E6B83"/>
    <w:pPr>
      <w:autoSpaceDE w:val="0"/>
      <w:autoSpaceDN w:val="0"/>
      <w:adjustRightInd w:val="0"/>
      <w:spacing w:after="0"/>
    </w:pPr>
    <w:rPr>
      <w:rFonts w:ascii="Calibri" w:hAnsi="Calibri" w:cs="Calibri"/>
      <w:color w:val="000000"/>
      <w:sz w:val="24"/>
      <w:szCs w:val="24"/>
      <w:lang w:val="en-AU"/>
    </w:rPr>
  </w:style>
  <w:style w:type="table" w:styleId="GridTable2-Accent2">
    <w:name w:val="Grid Table 2 Accent 2"/>
    <w:basedOn w:val="TableNormal"/>
    <w:uiPriority w:val="47"/>
    <w:rsid w:val="002E6B83"/>
    <w:pPr>
      <w:spacing w:after="0"/>
    </w:pPr>
    <w:tblPr>
      <w:tblStyleRowBandSize w:val="1"/>
      <w:tblStyleColBandSize w:val="1"/>
      <w:tblBorders>
        <w:top w:val="single" w:sz="2" w:space="0" w:color="7AD2C0" w:themeColor="accent2" w:themeTint="99"/>
        <w:bottom w:val="single" w:sz="2" w:space="0" w:color="7AD2C0" w:themeColor="accent2" w:themeTint="99"/>
        <w:insideH w:val="single" w:sz="2" w:space="0" w:color="7AD2C0" w:themeColor="accent2" w:themeTint="99"/>
        <w:insideV w:val="single" w:sz="2" w:space="0" w:color="7AD2C0" w:themeColor="accent2" w:themeTint="99"/>
      </w:tblBorders>
    </w:tblPr>
    <w:tblStylePr w:type="firstRow">
      <w:rPr>
        <w:b/>
        <w:bCs/>
      </w:rPr>
      <w:tblPr/>
      <w:tcPr>
        <w:tcBorders>
          <w:top w:val="nil"/>
          <w:bottom w:val="single" w:sz="12" w:space="0" w:color="7AD2C0" w:themeColor="accent2" w:themeTint="99"/>
          <w:insideH w:val="nil"/>
          <w:insideV w:val="nil"/>
        </w:tcBorders>
        <w:shd w:val="clear" w:color="auto" w:fill="FFFFFF" w:themeFill="background1"/>
      </w:tcPr>
    </w:tblStylePr>
    <w:tblStylePr w:type="lastRow">
      <w:rPr>
        <w:b/>
        <w:bCs/>
      </w:rPr>
      <w:tblPr/>
      <w:tcPr>
        <w:tcBorders>
          <w:top w:val="double" w:sz="2" w:space="0" w:color="7AD2C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0EA" w:themeFill="accent2" w:themeFillTint="33"/>
      </w:tcPr>
    </w:tblStylePr>
    <w:tblStylePr w:type="band1Horz">
      <w:tblPr/>
      <w:tcPr>
        <w:shd w:val="clear" w:color="auto" w:fill="D2F0EA" w:themeFill="accent2" w:themeFillTint="33"/>
      </w:tcPr>
    </w:tblStylePr>
  </w:style>
  <w:style w:type="character" w:customStyle="1" w:styleId="UnresolvedMention2">
    <w:name w:val="Unresolved Mention2"/>
    <w:basedOn w:val="DefaultParagraphFont"/>
    <w:uiPriority w:val="99"/>
    <w:semiHidden/>
    <w:unhideWhenUsed/>
    <w:rsid w:val="00404A4C"/>
    <w:rPr>
      <w:color w:val="605E5C"/>
      <w:shd w:val="clear" w:color="auto" w:fill="E1DFDD"/>
    </w:rPr>
  </w:style>
  <w:style w:type="paragraph" w:customStyle="1" w:styleId="EndNoteBibliography">
    <w:name w:val="EndNote Bibliography"/>
    <w:basedOn w:val="Normal"/>
    <w:link w:val="EndNoteBibliographyChar"/>
    <w:rsid w:val="005B62A1"/>
    <w:pPr>
      <w:spacing w:after="0"/>
    </w:pPr>
    <w:rPr>
      <w:rFonts w:ascii="Calibri" w:hAnsi="Calibri" w:cs="Calibri"/>
      <w:noProof/>
      <w:lang w:val="en-US"/>
    </w:rPr>
  </w:style>
  <w:style w:type="character" w:customStyle="1" w:styleId="EndNoteBibliographyChar">
    <w:name w:val="EndNote Bibliography Char"/>
    <w:basedOn w:val="DefaultParagraphFont"/>
    <w:link w:val="EndNoteBibliography"/>
    <w:rsid w:val="005B62A1"/>
    <w:rPr>
      <w:rFonts w:ascii="Calibri" w:hAnsi="Calibri" w:cs="Calibri"/>
      <w:noProof/>
      <w:lang w:val="en-US"/>
    </w:rPr>
  </w:style>
  <w:style w:type="paragraph" w:styleId="NormalWeb">
    <w:name w:val="Normal (Web)"/>
    <w:basedOn w:val="Normal"/>
    <w:uiPriority w:val="99"/>
    <w:semiHidden/>
    <w:unhideWhenUsed/>
    <w:rsid w:val="008B755C"/>
    <w:pPr>
      <w:spacing w:before="100" w:beforeAutospacing="1" w:after="100" w:afterAutospacing="1"/>
    </w:pPr>
    <w:rPr>
      <w:rFonts w:ascii="Times New Roman" w:eastAsia="Times New Roman" w:hAnsi="Times New Roman" w:cs="Times New Roman"/>
      <w:sz w:val="24"/>
      <w:szCs w:val="24"/>
      <w:lang w:val="en-US"/>
    </w:rPr>
  </w:style>
  <w:style w:type="character" w:customStyle="1" w:styleId="highwire-cite-journal">
    <w:name w:val="highwire-cite-journal"/>
    <w:basedOn w:val="DefaultParagraphFont"/>
    <w:rsid w:val="009C25B1"/>
  </w:style>
  <w:style w:type="character" w:customStyle="1" w:styleId="highwire-cite-published-year">
    <w:name w:val="highwire-cite-published-year"/>
    <w:basedOn w:val="DefaultParagraphFont"/>
    <w:rsid w:val="009C25B1"/>
  </w:style>
  <w:style w:type="character" w:customStyle="1" w:styleId="highwire-cite-volume-issue">
    <w:name w:val="highwire-cite-volume-issue"/>
    <w:basedOn w:val="DefaultParagraphFont"/>
    <w:rsid w:val="009C25B1"/>
  </w:style>
  <w:style w:type="character" w:customStyle="1" w:styleId="highwire-cite-doi">
    <w:name w:val="highwire-cite-doi"/>
    <w:basedOn w:val="DefaultParagraphFont"/>
    <w:rsid w:val="009C25B1"/>
  </w:style>
  <w:style w:type="character" w:customStyle="1" w:styleId="highwire-cite-date">
    <w:name w:val="highwire-cite-date"/>
    <w:basedOn w:val="DefaultParagraphFont"/>
    <w:rsid w:val="009C25B1"/>
  </w:style>
  <w:style w:type="character" w:styleId="Emphasis">
    <w:name w:val="Emphasis"/>
    <w:basedOn w:val="DefaultParagraphFont"/>
    <w:uiPriority w:val="20"/>
    <w:qFormat/>
    <w:rsid w:val="009C25B1"/>
    <w:rPr>
      <w:i/>
      <w:iCs/>
    </w:rPr>
  </w:style>
  <w:style w:type="character" w:customStyle="1" w:styleId="cit-auth">
    <w:name w:val="cit-auth"/>
    <w:basedOn w:val="DefaultParagraphFont"/>
    <w:rsid w:val="009A38A7"/>
  </w:style>
  <w:style w:type="character" w:customStyle="1" w:styleId="cit-name-surname">
    <w:name w:val="cit-name-surname"/>
    <w:basedOn w:val="DefaultParagraphFont"/>
    <w:rsid w:val="009A38A7"/>
  </w:style>
  <w:style w:type="character" w:customStyle="1" w:styleId="cit-name-given-names">
    <w:name w:val="cit-name-given-names"/>
    <w:basedOn w:val="DefaultParagraphFont"/>
    <w:rsid w:val="009A38A7"/>
  </w:style>
  <w:style w:type="character" w:styleId="HTMLCite">
    <w:name w:val="HTML Cite"/>
    <w:basedOn w:val="DefaultParagraphFont"/>
    <w:uiPriority w:val="99"/>
    <w:semiHidden/>
    <w:unhideWhenUsed/>
    <w:rsid w:val="009A38A7"/>
    <w:rPr>
      <w:i/>
      <w:iCs/>
    </w:rPr>
  </w:style>
  <w:style w:type="character" w:customStyle="1" w:styleId="cit-article-title">
    <w:name w:val="cit-article-title"/>
    <w:basedOn w:val="DefaultParagraphFont"/>
    <w:rsid w:val="009A38A7"/>
  </w:style>
  <w:style w:type="character" w:customStyle="1" w:styleId="cit-pub-date">
    <w:name w:val="cit-pub-date"/>
    <w:basedOn w:val="DefaultParagraphFont"/>
    <w:rsid w:val="009A38A7"/>
  </w:style>
  <w:style w:type="character" w:customStyle="1" w:styleId="cit-vol">
    <w:name w:val="cit-vol"/>
    <w:basedOn w:val="DefaultParagraphFont"/>
    <w:rsid w:val="009A38A7"/>
  </w:style>
  <w:style w:type="character" w:customStyle="1" w:styleId="cit-fpage">
    <w:name w:val="cit-fpage"/>
    <w:basedOn w:val="DefaultParagraphFont"/>
    <w:rsid w:val="009A38A7"/>
  </w:style>
  <w:style w:type="character" w:customStyle="1" w:styleId="cit-lpage">
    <w:name w:val="cit-lpage"/>
    <w:basedOn w:val="DefaultParagraphFont"/>
    <w:rsid w:val="009A38A7"/>
  </w:style>
  <w:style w:type="character" w:customStyle="1" w:styleId="cit-pub-id">
    <w:name w:val="cit-pub-id"/>
    <w:basedOn w:val="DefaultParagraphFont"/>
    <w:rsid w:val="009A38A7"/>
  </w:style>
  <w:style w:type="character" w:customStyle="1" w:styleId="cit-pub-id-scheme-pmid">
    <w:name w:val="cit-pub-id-scheme-pmid"/>
    <w:basedOn w:val="DefaultParagraphFont"/>
    <w:rsid w:val="009A38A7"/>
  </w:style>
  <w:style w:type="character" w:customStyle="1" w:styleId="caps">
    <w:name w:val="caps"/>
    <w:basedOn w:val="DefaultParagraphFont"/>
    <w:rsid w:val="00CA22B0"/>
  </w:style>
  <w:style w:type="paragraph" w:styleId="EndnoteText">
    <w:name w:val="endnote text"/>
    <w:basedOn w:val="Normal"/>
    <w:link w:val="EndnoteTextChar"/>
    <w:uiPriority w:val="99"/>
    <w:semiHidden/>
    <w:unhideWhenUsed/>
    <w:rsid w:val="009C3C07"/>
    <w:pPr>
      <w:spacing w:after="0"/>
    </w:pPr>
    <w:rPr>
      <w:sz w:val="20"/>
      <w:szCs w:val="20"/>
    </w:rPr>
  </w:style>
  <w:style w:type="character" w:customStyle="1" w:styleId="EndnoteTextChar">
    <w:name w:val="Endnote Text Char"/>
    <w:basedOn w:val="DefaultParagraphFont"/>
    <w:link w:val="EndnoteText"/>
    <w:uiPriority w:val="99"/>
    <w:semiHidden/>
    <w:rsid w:val="009C3C07"/>
    <w:rPr>
      <w:sz w:val="20"/>
      <w:szCs w:val="20"/>
    </w:rPr>
  </w:style>
  <w:style w:type="character" w:styleId="EndnoteReference">
    <w:name w:val="endnote reference"/>
    <w:basedOn w:val="DefaultParagraphFont"/>
    <w:uiPriority w:val="99"/>
    <w:semiHidden/>
    <w:unhideWhenUsed/>
    <w:rsid w:val="009C3C07"/>
    <w:rPr>
      <w:vertAlign w:val="superscript"/>
    </w:rPr>
  </w:style>
  <w:style w:type="character" w:customStyle="1" w:styleId="doi">
    <w:name w:val="doi"/>
    <w:basedOn w:val="DefaultParagraphFont"/>
    <w:rsid w:val="00AA0EC3"/>
  </w:style>
  <w:style w:type="character" w:customStyle="1" w:styleId="fm-citation-ids-label">
    <w:name w:val="fm-citation-ids-label"/>
    <w:basedOn w:val="DefaultParagraphFont"/>
    <w:rsid w:val="00AA0EC3"/>
  </w:style>
  <w:style w:type="character" w:customStyle="1" w:styleId="fm-vol-iss-date">
    <w:name w:val="fm-vol-iss-date"/>
    <w:basedOn w:val="DefaultParagraphFont"/>
    <w:rsid w:val="00386D12"/>
  </w:style>
  <w:style w:type="character" w:customStyle="1" w:styleId="Heading3Char">
    <w:name w:val="Heading 3 Char"/>
    <w:basedOn w:val="DefaultParagraphFont"/>
    <w:link w:val="Heading3"/>
    <w:uiPriority w:val="9"/>
    <w:rsid w:val="002F3498"/>
    <w:rPr>
      <w:rFonts w:asciiTheme="majorHAnsi" w:eastAsiaTheme="majorEastAsia" w:hAnsiTheme="majorHAnsi" w:cstheme="majorBidi"/>
      <w:color w:val="A634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873">
      <w:bodyDiv w:val="1"/>
      <w:marLeft w:val="0"/>
      <w:marRight w:val="0"/>
      <w:marTop w:val="0"/>
      <w:marBottom w:val="0"/>
      <w:divBdr>
        <w:top w:val="none" w:sz="0" w:space="0" w:color="auto"/>
        <w:left w:val="none" w:sz="0" w:space="0" w:color="auto"/>
        <w:bottom w:val="none" w:sz="0" w:space="0" w:color="auto"/>
        <w:right w:val="none" w:sz="0" w:space="0" w:color="auto"/>
      </w:divBdr>
    </w:div>
    <w:div w:id="194583612">
      <w:bodyDiv w:val="1"/>
      <w:marLeft w:val="0"/>
      <w:marRight w:val="0"/>
      <w:marTop w:val="0"/>
      <w:marBottom w:val="0"/>
      <w:divBdr>
        <w:top w:val="none" w:sz="0" w:space="0" w:color="auto"/>
        <w:left w:val="none" w:sz="0" w:space="0" w:color="auto"/>
        <w:bottom w:val="none" w:sz="0" w:space="0" w:color="auto"/>
        <w:right w:val="none" w:sz="0" w:space="0" w:color="auto"/>
      </w:divBdr>
    </w:div>
    <w:div w:id="316342713">
      <w:bodyDiv w:val="1"/>
      <w:marLeft w:val="0"/>
      <w:marRight w:val="0"/>
      <w:marTop w:val="0"/>
      <w:marBottom w:val="0"/>
      <w:divBdr>
        <w:top w:val="none" w:sz="0" w:space="0" w:color="auto"/>
        <w:left w:val="none" w:sz="0" w:space="0" w:color="auto"/>
        <w:bottom w:val="none" w:sz="0" w:space="0" w:color="auto"/>
        <w:right w:val="none" w:sz="0" w:space="0" w:color="auto"/>
      </w:divBdr>
    </w:div>
    <w:div w:id="371081292">
      <w:bodyDiv w:val="1"/>
      <w:marLeft w:val="0"/>
      <w:marRight w:val="0"/>
      <w:marTop w:val="0"/>
      <w:marBottom w:val="0"/>
      <w:divBdr>
        <w:top w:val="none" w:sz="0" w:space="0" w:color="auto"/>
        <w:left w:val="none" w:sz="0" w:space="0" w:color="auto"/>
        <w:bottom w:val="none" w:sz="0" w:space="0" w:color="auto"/>
        <w:right w:val="none" w:sz="0" w:space="0" w:color="auto"/>
      </w:divBdr>
    </w:div>
    <w:div w:id="692151268">
      <w:bodyDiv w:val="1"/>
      <w:marLeft w:val="0"/>
      <w:marRight w:val="0"/>
      <w:marTop w:val="0"/>
      <w:marBottom w:val="0"/>
      <w:divBdr>
        <w:top w:val="none" w:sz="0" w:space="0" w:color="auto"/>
        <w:left w:val="none" w:sz="0" w:space="0" w:color="auto"/>
        <w:bottom w:val="none" w:sz="0" w:space="0" w:color="auto"/>
        <w:right w:val="none" w:sz="0" w:space="0" w:color="auto"/>
      </w:divBdr>
      <w:divsChild>
        <w:div w:id="2043091097">
          <w:marLeft w:val="0"/>
          <w:marRight w:val="0"/>
          <w:marTop w:val="0"/>
          <w:marBottom w:val="0"/>
          <w:divBdr>
            <w:top w:val="none" w:sz="0" w:space="0" w:color="auto"/>
            <w:left w:val="none" w:sz="0" w:space="0" w:color="auto"/>
            <w:bottom w:val="none" w:sz="0" w:space="0" w:color="auto"/>
            <w:right w:val="none" w:sz="0" w:space="0" w:color="auto"/>
          </w:divBdr>
          <w:divsChild>
            <w:div w:id="1183473080">
              <w:marLeft w:val="0"/>
              <w:marRight w:val="0"/>
              <w:marTop w:val="0"/>
              <w:marBottom w:val="0"/>
              <w:divBdr>
                <w:top w:val="none" w:sz="0" w:space="0" w:color="auto"/>
                <w:left w:val="none" w:sz="0" w:space="0" w:color="auto"/>
                <w:bottom w:val="none" w:sz="0" w:space="0" w:color="auto"/>
                <w:right w:val="none" w:sz="0" w:space="0" w:color="auto"/>
              </w:divBdr>
              <w:divsChild>
                <w:div w:id="1970282506">
                  <w:marLeft w:val="0"/>
                  <w:marRight w:val="0"/>
                  <w:marTop w:val="0"/>
                  <w:marBottom w:val="0"/>
                  <w:divBdr>
                    <w:top w:val="none" w:sz="0" w:space="0" w:color="auto"/>
                    <w:left w:val="none" w:sz="0" w:space="0" w:color="auto"/>
                    <w:bottom w:val="none" w:sz="0" w:space="0" w:color="auto"/>
                    <w:right w:val="none" w:sz="0" w:space="0" w:color="auto"/>
                  </w:divBdr>
                </w:div>
                <w:div w:id="7395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89568">
          <w:marLeft w:val="240"/>
          <w:marRight w:val="0"/>
          <w:marTop w:val="0"/>
          <w:marBottom w:val="0"/>
          <w:divBdr>
            <w:top w:val="none" w:sz="0" w:space="0" w:color="auto"/>
            <w:left w:val="none" w:sz="0" w:space="0" w:color="auto"/>
            <w:bottom w:val="none" w:sz="0" w:space="0" w:color="auto"/>
            <w:right w:val="none" w:sz="0" w:space="0" w:color="auto"/>
          </w:divBdr>
          <w:divsChild>
            <w:div w:id="690109624">
              <w:marLeft w:val="0"/>
              <w:marRight w:val="0"/>
              <w:marTop w:val="0"/>
              <w:marBottom w:val="0"/>
              <w:divBdr>
                <w:top w:val="none" w:sz="0" w:space="0" w:color="auto"/>
                <w:left w:val="none" w:sz="0" w:space="0" w:color="auto"/>
                <w:bottom w:val="none" w:sz="0" w:space="0" w:color="auto"/>
                <w:right w:val="none" w:sz="0" w:space="0" w:color="auto"/>
              </w:divBdr>
            </w:div>
          </w:divsChild>
        </w:div>
        <w:div w:id="76950308">
          <w:marLeft w:val="0"/>
          <w:marRight w:val="0"/>
          <w:marTop w:val="166"/>
          <w:marBottom w:val="166"/>
          <w:divBdr>
            <w:top w:val="none" w:sz="0" w:space="0" w:color="auto"/>
            <w:left w:val="none" w:sz="0" w:space="0" w:color="auto"/>
            <w:bottom w:val="none" w:sz="0" w:space="0" w:color="auto"/>
            <w:right w:val="none" w:sz="0" w:space="0" w:color="auto"/>
          </w:divBdr>
          <w:divsChild>
            <w:div w:id="1835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6315">
      <w:bodyDiv w:val="1"/>
      <w:marLeft w:val="0"/>
      <w:marRight w:val="0"/>
      <w:marTop w:val="0"/>
      <w:marBottom w:val="0"/>
      <w:divBdr>
        <w:top w:val="none" w:sz="0" w:space="0" w:color="auto"/>
        <w:left w:val="none" w:sz="0" w:space="0" w:color="auto"/>
        <w:bottom w:val="none" w:sz="0" w:space="0" w:color="auto"/>
        <w:right w:val="none" w:sz="0" w:space="0" w:color="auto"/>
      </w:divBdr>
    </w:div>
    <w:div w:id="848956976">
      <w:bodyDiv w:val="1"/>
      <w:marLeft w:val="0"/>
      <w:marRight w:val="0"/>
      <w:marTop w:val="0"/>
      <w:marBottom w:val="0"/>
      <w:divBdr>
        <w:top w:val="none" w:sz="0" w:space="0" w:color="auto"/>
        <w:left w:val="none" w:sz="0" w:space="0" w:color="auto"/>
        <w:bottom w:val="none" w:sz="0" w:space="0" w:color="auto"/>
        <w:right w:val="none" w:sz="0" w:space="0" w:color="auto"/>
      </w:divBdr>
      <w:divsChild>
        <w:div w:id="363215968">
          <w:marLeft w:val="0"/>
          <w:marRight w:val="0"/>
          <w:marTop w:val="0"/>
          <w:marBottom w:val="0"/>
          <w:divBdr>
            <w:top w:val="none" w:sz="0" w:space="0" w:color="auto"/>
            <w:left w:val="none" w:sz="0" w:space="0" w:color="auto"/>
            <w:bottom w:val="none" w:sz="0" w:space="0" w:color="auto"/>
            <w:right w:val="none" w:sz="0" w:space="0" w:color="auto"/>
          </w:divBdr>
          <w:divsChild>
            <w:div w:id="2114856192">
              <w:marLeft w:val="0"/>
              <w:marRight w:val="0"/>
              <w:marTop w:val="0"/>
              <w:marBottom w:val="0"/>
              <w:divBdr>
                <w:top w:val="none" w:sz="0" w:space="0" w:color="auto"/>
                <w:left w:val="none" w:sz="0" w:space="0" w:color="auto"/>
                <w:bottom w:val="none" w:sz="0" w:space="0" w:color="auto"/>
                <w:right w:val="none" w:sz="0" w:space="0" w:color="auto"/>
              </w:divBdr>
              <w:divsChild>
                <w:div w:id="1161891365">
                  <w:marLeft w:val="0"/>
                  <w:marRight w:val="0"/>
                  <w:marTop w:val="0"/>
                  <w:marBottom w:val="0"/>
                  <w:divBdr>
                    <w:top w:val="none" w:sz="0" w:space="0" w:color="auto"/>
                    <w:left w:val="none" w:sz="0" w:space="0" w:color="auto"/>
                    <w:bottom w:val="none" w:sz="0" w:space="0" w:color="auto"/>
                    <w:right w:val="none" w:sz="0" w:space="0" w:color="auto"/>
                  </w:divBdr>
                </w:div>
                <w:div w:id="10129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4383">
          <w:marLeft w:val="240"/>
          <w:marRight w:val="0"/>
          <w:marTop w:val="0"/>
          <w:marBottom w:val="0"/>
          <w:divBdr>
            <w:top w:val="none" w:sz="0" w:space="0" w:color="auto"/>
            <w:left w:val="none" w:sz="0" w:space="0" w:color="auto"/>
            <w:bottom w:val="none" w:sz="0" w:space="0" w:color="auto"/>
            <w:right w:val="none" w:sz="0" w:space="0" w:color="auto"/>
          </w:divBdr>
          <w:divsChild>
            <w:div w:id="1177037573">
              <w:marLeft w:val="0"/>
              <w:marRight w:val="0"/>
              <w:marTop w:val="0"/>
              <w:marBottom w:val="0"/>
              <w:divBdr>
                <w:top w:val="none" w:sz="0" w:space="0" w:color="auto"/>
                <w:left w:val="none" w:sz="0" w:space="0" w:color="auto"/>
                <w:bottom w:val="none" w:sz="0" w:space="0" w:color="auto"/>
                <w:right w:val="none" w:sz="0" w:space="0" w:color="auto"/>
              </w:divBdr>
            </w:div>
            <w:div w:id="1950548821">
              <w:marLeft w:val="0"/>
              <w:marRight w:val="0"/>
              <w:marTop w:val="0"/>
              <w:marBottom w:val="0"/>
              <w:divBdr>
                <w:top w:val="none" w:sz="0" w:space="0" w:color="auto"/>
                <w:left w:val="none" w:sz="0" w:space="0" w:color="auto"/>
                <w:bottom w:val="none" w:sz="0" w:space="0" w:color="auto"/>
                <w:right w:val="none" w:sz="0" w:space="0" w:color="auto"/>
              </w:divBdr>
            </w:div>
          </w:divsChild>
        </w:div>
        <w:div w:id="188110608">
          <w:marLeft w:val="0"/>
          <w:marRight w:val="0"/>
          <w:marTop w:val="166"/>
          <w:marBottom w:val="166"/>
          <w:divBdr>
            <w:top w:val="none" w:sz="0" w:space="0" w:color="auto"/>
            <w:left w:val="none" w:sz="0" w:space="0" w:color="auto"/>
            <w:bottom w:val="none" w:sz="0" w:space="0" w:color="auto"/>
            <w:right w:val="none" w:sz="0" w:space="0" w:color="auto"/>
          </w:divBdr>
          <w:divsChild>
            <w:div w:id="10511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325">
      <w:bodyDiv w:val="1"/>
      <w:marLeft w:val="0"/>
      <w:marRight w:val="0"/>
      <w:marTop w:val="0"/>
      <w:marBottom w:val="0"/>
      <w:divBdr>
        <w:top w:val="none" w:sz="0" w:space="0" w:color="auto"/>
        <w:left w:val="none" w:sz="0" w:space="0" w:color="auto"/>
        <w:bottom w:val="none" w:sz="0" w:space="0" w:color="auto"/>
        <w:right w:val="none" w:sz="0" w:space="0" w:color="auto"/>
      </w:divBdr>
    </w:div>
    <w:div w:id="1009916188">
      <w:bodyDiv w:val="1"/>
      <w:marLeft w:val="0"/>
      <w:marRight w:val="0"/>
      <w:marTop w:val="0"/>
      <w:marBottom w:val="0"/>
      <w:divBdr>
        <w:top w:val="none" w:sz="0" w:space="0" w:color="auto"/>
        <w:left w:val="none" w:sz="0" w:space="0" w:color="auto"/>
        <w:bottom w:val="none" w:sz="0" w:space="0" w:color="auto"/>
        <w:right w:val="none" w:sz="0" w:space="0" w:color="auto"/>
      </w:divBdr>
    </w:div>
    <w:div w:id="1321078765">
      <w:bodyDiv w:val="1"/>
      <w:marLeft w:val="0"/>
      <w:marRight w:val="0"/>
      <w:marTop w:val="0"/>
      <w:marBottom w:val="0"/>
      <w:divBdr>
        <w:top w:val="none" w:sz="0" w:space="0" w:color="auto"/>
        <w:left w:val="none" w:sz="0" w:space="0" w:color="auto"/>
        <w:bottom w:val="none" w:sz="0" w:space="0" w:color="auto"/>
        <w:right w:val="none" w:sz="0" w:space="0" w:color="auto"/>
      </w:divBdr>
    </w:div>
    <w:div w:id="1324309374">
      <w:bodyDiv w:val="1"/>
      <w:marLeft w:val="0"/>
      <w:marRight w:val="0"/>
      <w:marTop w:val="0"/>
      <w:marBottom w:val="0"/>
      <w:divBdr>
        <w:top w:val="none" w:sz="0" w:space="0" w:color="auto"/>
        <w:left w:val="none" w:sz="0" w:space="0" w:color="auto"/>
        <w:bottom w:val="none" w:sz="0" w:space="0" w:color="auto"/>
        <w:right w:val="none" w:sz="0" w:space="0" w:color="auto"/>
      </w:divBdr>
    </w:div>
    <w:div w:id="1357542335">
      <w:bodyDiv w:val="1"/>
      <w:marLeft w:val="0"/>
      <w:marRight w:val="0"/>
      <w:marTop w:val="0"/>
      <w:marBottom w:val="0"/>
      <w:divBdr>
        <w:top w:val="none" w:sz="0" w:space="0" w:color="auto"/>
        <w:left w:val="none" w:sz="0" w:space="0" w:color="auto"/>
        <w:bottom w:val="none" w:sz="0" w:space="0" w:color="auto"/>
        <w:right w:val="none" w:sz="0" w:space="0" w:color="auto"/>
      </w:divBdr>
    </w:div>
    <w:div w:id="1364212411">
      <w:bodyDiv w:val="1"/>
      <w:marLeft w:val="0"/>
      <w:marRight w:val="0"/>
      <w:marTop w:val="0"/>
      <w:marBottom w:val="0"/>
      <w:divBdr>
        <w:top w:val="none" w:sz="0" w:space="0" w:color="auto"/>
        <w:left w:val="none" w:sz="0" w:space="0" w:color="auto"/>
        <w:bottom w:val="none" w:sz="0" w:space="0" w:color="auto"/>
        <w:right w:val="none" w:sz="0" w:space="0" w:color="auto"/>
      </w:divBdr>
    </w:div>
    <w:div w:id="1384865594">
      <w:bodyDiv w:val="1"/>
      <w:marLeft w:val="0"/>
      <w:marRight w:val="0"/>
      <w:marTop w:val="0"/>
      <w:marBottom w:val="0"/>
      <w:divBdr>
        <w:top w:val="none" w:sz="0" w:space="0" w:color="auto"/>
        <w:left w:val="none" w:sz="0" w:space="0" w:color="auto"/>
        <w:bottom w:val="none" w:sz="0" w:space="0" w:color="auto"/>
        <w:right w:val="none" w:sz="0" w:space="0" w:color="auto"/>
      </w:divBdr>
    </w:div>
    <w:div w:id="1651902394">
      <w:bodyDiv w:val="1"/>
      <w:marLeft w:val="0"/>
      <w:marRight w:val="0"/>
      <w:marTop w:val="0"/>
      <w:marBottom w:val="0"/>
      <w:divBdr>
        <w:top w:val="none" w:sz="0" w:space="0" w:color="auto"/>
        <w:left w:val="none" w:sz="0" w:space="0" w:color="auto"/>
        <w:bottom w:val="none" w:sz="0" w:space="0" w:color="auto"/>
        <w:right w:val="none" w:sz="0" w:space="0" w:color="auto"/>
      </w:divBdr>
    </w:div>
    <w:div w:id="1657295720">
      <w:bodyDiv w:val="1"/>
      <w:marLeft w:val="0"/>
      <w:marRight w:val="0"/>
      <w:marTop w:val="0"/>
      <w:marBottom w:val="0"/>
      <w:divBdr>
        <w:top w:val="none" w:sz="0" w:space="0" w:color="auto"/>
        <w:left w:val="none" w:sz="0" w:space="0" w:color="auto"/>
        <w:bottom w:val="none" w:sz="0" w:space="0" w:color="auto"/>
        <w:right w:val="none" w:sz="0" w:space="0" w:color="auto"/>
      </w:divBdr>
    </w:div>
    <w:div w:id="1739983731">
      <w:bodyDiv w:val="1"/>
      <w:marLeft w:val="0"/>
      <w:marRight w:val="0"/>
      <w:marTop w:val="0"/>
      <w:marBottom w:val="0"/>
      <w:divBdr>
        <w:top w:val="none" w:sz="0" w:space="0" w:color="auto"/>
        <w:left w:val="none" w:sz="0" w:space="0" w:color="auto"/>
        <w:bottom w:val="none" w:sz="0" w:space="0" w:color="auto"/>
        <w:right w:val="none" w:sz="0" w:space="0" w:color="auto"/>
      </w:divBdr>
    </w:div>
    <w:div w:id="1830754318">
      <w:bodyDiv w:val="1"/>
      <w:marLeft w:val="0"/>
      <w:marRight w:val="0"/>
      <w:marTop w:val="0"/>
      <w:marBottom w:val="0"/>
      <w:divBdr>
        <w:top w:val="none" w:sz="0" w:space="0" w:color="auto"/>
        <w:left w:val="none" w:sz="0" w:space="0" w:color="auto"/>
        <w:bottom w:val="none" w:sz="0" w:space="0" w:color="auto"/>
        <w:right w:val="none" w:sz="0" w:space="0" w:color="auto"/>
      </w:divBdr>
    </w:div>
    <w:div w:id="1917858914">
      <w:bodyDiv w:val="1"/>
      <w:marLeft w:val="0"/>
      <w:marRight w:val="0"/>
      <w:marTop w:val="0"/>
      <w:marBottom w:val="0"/>
      <w:divBdr>
        <w:top w:val="none" w:sz="0" w:space="0" w:color="auto"/>
        <w:left w:val="none" w:sz="0" w:space="0" w:color="auto"/>
        <w:bottom w:val="none" w:sz="0" w:space="0" w:color="auto"/>
        <w:right w:val="none" w:sz="0" w:space="0" w:color="auto"/>
      </w:divBdr>
    </w:div>
    <w:div w:id="19815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about-us/publications/nhmrcs-gender-equality-strategy-2018-2021" TargetMode="External"/><Relationship Id="rId18" Type="http://schemas.openxmlformats.org/officeDocument/2006/relationships/hyperlink" Target="https://cihr-irsc.gc.ca/e/50340.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urairat@hsri.or.th" TargetMode="External"/><Relationship Id="rId17" Type="http://schemas.openxmlformats.org/officeDocument/2006/relationships/hyperlink" Target="https://www.nhmrc.gov.au/about-us/publications/national-statement-ethical-conduct-human-research-2007-updated-2018" TargetMode="External"/><Relationship Id="rId2" Type="http://schemas.openxmlformats.org/officeDocument/2006/relationships/customXml" Target="../customXml/item2.xml"/><Relationship Id="rId16" Type="http://schemas.openxmlformats.org/officeDocument/2006/relationships/hyperlink" Target="https://grants.nih.gov/grants/how-to-apply-application-guide/forms-e/general/g.500-phs-human-subjects-and-clinical-trials-information.htm" TargetMode="External"/><Relationship Id="rId20" Type="http://schemas.openxmlformats.org/officeDocument/2006/relationships/hyperlink" Target="https://www.ukri.org/about-us/policies-standards-and-data/good-research-resource-hub/preventing-harm-in-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kri.org/about-us/policies-standards-and-data/good-research-resource-hub/equality-diversity-and-inclus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kri.org/councils/mrc/guidance-for-applicants/5-ethics-and-approvals/5-2-human-participants-in-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e/52553.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5B9BD5"/>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917c48-e894-4ed8-919e-d44eb803b02a">
      <UserInfo>
        <DisplayName>Morven Roberts</DisplayName>
        <AccountId>50</AccountId>
        <AccountType/>
      </UserInfo>
    </SharedWithUsers>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6" ma:contentTypeDescription="Create a new document." ma:contentTypeScope="" ma:versionID="0f7dd71de5a3fc43fd5c7f85b78c561a">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fc5a52779a924a24f538354c60a5ab26"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DA81-0116-40D4-B01E-2BFA3BAAC9AD}">
  <ds:schemaRefs>
    <ds:schemaRef ds:uri="http://schemas.microsoft.com/sharepoint/v3/contenttype/forms"/>
  </ds:schemaRefs>
</ds:datastoreItem>
</file>

<file path=customXml/itemProps2.xml><?xml version="1.0" encoding="utf-8"?>
<ds:datastoreItem xmlns:ds="http://schemas.openxmlformats.org/officeDocument/2006/customXml" ds:itemID="{B2BF6A08-5651-4AC6-AD26-676271365B98}">
  <ds:schemaRefs>
    <ds:schemaRef ds:uri="http://schemas.microsoft.com/office/2006/metadata/properties"/>
    <ds:schemaRef ds:uri="http://schemas.microsoft.com/office/infopath/2007/PartnerControls"/>
    <ds:schemaRef ds:uri="1f917c48-e894-4ed8-919e-d44eb803b02a"/>
    <ds:schemaRef ds:uri="c312601c-211d-453b-8b9a-72d1e81b5ff5"/>
  </ds:schemaRefs>
</ds:datastoreItem>
</file>

<file path=customXml/itemProps3.xml><?xml version="1.0" encoding="utf-8"?>
<ds:datastoreItem xmlns:ds="http://schemas.openxmlformats.org/officeDocument/2006/customXml" ds:itemID="{E2B4CE15-0A71-4436-AB16-181F70B0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601c-211d-453b-8b9a-72d1e81b5ff5"/>
    <ds:schemaRef ds:uri="1f917c48-e894-4ed8-919e-d44eb803b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CD9A0-C213-4C38-A949-91CD9C53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Links>
    <vt:vector size="54" baseType="variant">
      <vt:variant>
        <vt:i4>393294</vt:i4>
      </vt:variant>
      <vt:variant>
        <vt:i4>24</vt:i4>
      </vt:variant>
      <vt:variant>
        <vt:i4>0</vt:i4>
      </vt:variant>
      <vt:variant>
        <vt:i4>5</vt:i4>
      </vt:variant>
      <vt:variant>
        <vt:lpwstr>https://www.who.int/ageing/publications/world-report-2015/en/</vt:lpwstr>
      </vt:variant>
      <vt:variant>
        <vt:lpwstr/>
      </vt:variant>
      <vt:variant>
        <vt:i4>3866750</vt:i4>
      </vt:variant>
      <vt:variant>
        <vt:i4>21</vt:i4>
      </vt:variant>
      <vt:variant>
        <vt:i4>0</vt:i4>
      </vt:variant>
      <vt:variant>
        <vt:i4>5</vt:i4>
      </vt:variant>
      <vt:variant>
        <vt:lpwstr>https://www.who.int/global-coordination-mechanism/ncd-themes/ncd-and-youth/en/</vt:lpwstr>
      </vt:variant>
      <vt:variant>
        <vt:lpwstr/>
      </vt:variant>
      <vt:variant>
        <vt:i4>6488109</vt:i4>
      </vt:variant>
      <vt:variant>
        <vt:i4>18</vt:i4>
      </vt:variant>
      <vt:variant>
        <vt:i4>0</vt:i4>
      </vt:variant>
      <vt:variant>
        <vt:i4>5</vt:i4>
      </vt:variant>
      <vt:variant>
        <vt:lpwstr>https://plan-uk.org/file/ncd-prevention-and-adolescents-report/download?token=tkG9kOxg</vt:lpwstr>
      </vt:variant>
      <vt:variant>
        <vt:lpwstr/>
      </vt:variant>
      <vt:variant>
        <vt:i4>65609</vt:i4>
      </vt:variant>
      <vt:variant>
        <vt:i4>15</vt:i4>
      </vt:variant>
      <vt:variant>
        <vt:i4>0</vt:i4>
      </vt:variant>
      <vt:variant>
        <vt:i4>5</vt:i4>
      </vt:variant>
      <vt:variant>
        <vt:lpwstr>https://apps.who.int/adolescent/second-decade/section2/page1/recognizing-adolescence.html</vt:lpwstr>
      </vt:variant>
      <vt:variant>
        <vt:lpwstr/>
      </vt:variant>
      <vt:variant>
        <vt:i4>4259921</vt:i4>
      </vt:variant>
      <vt:variant>
        <vt:i4>12</vt:i4>
      </vt:variant>
      <vt:variant>
        <vt:i4>0</vt:i4>
      </vt:variant>
      <vt:variant>
        <vt:i4>5</vt:i4>
      </vt:variant>
      <vt:variant>
        <vt:lpwstr>https://www.refworld.org/docid/57b6e3e44.html</vt:lpwstr>
      </vt:variant>
      <vt:variant>
        <vt:lpwstr/>
      </vt:variant>
      <vt:variant>
        <vt:i4>589830</vt:i4>
      </vt:variant>
      <vt:variant>
        <vt:i4>9</vt:i4>
      </vt:variant>
      <vt:variant>
        <vt:i4>0</vt:i4>
      </vt:variant>
      <vt:variant>
        <vt:i4>5</vt:i4>
      </vt:variant>
      <vt:variant>
        <vt:lpwstr>https://www.who.int/bulletin/volumes/96/1/17-198358/en/</vt:lpwstr>
      </vt:variant>
      <vt:variant>
        <vt:lpwstr>R26</vt:lpwstr>
      </vt:variant>
      <vt:variant>
        <vt:i4>5832816</vt:i4>
      </vt:variant>
      <vt:variant>
        <vt:i4>6</vt:i4>
      </vt:variant>
      <vt:variant>
        <vt:i4>0</vt:i4>
      </vt:variant>
      <vt:variant>
        <vt:i4>5</vt:i4>
      </vt:variant>
      <vt:variant>
        <vt:lpwstr>https://www.who.int/mental_health/evidence/en/prevention_of_mental_disorders_sr.pdf</vt:lpwstr>
      </vt:variant>
      <vt:variant>
        <vt:lpwstr/>
      </vt:variant>
      <vt:variant>
        <vt:i4>6684730</vt:i4>
      </vt:variant>
      <vt:variant>
        <vt:i4>3</vt:i4>
      </vt:variant>
      <vt:variant>
        <vt:i4>0</vt:i4>
      </vt:variant>
      <vt:variant>
        <vt:i4>5</vt:i4>
      </vt:variant>
      <vt:variant>
        <vt:lpwstr>https://www.who.int/news-room/fact-sheets/detail/noncommunicable-diseases accessed 1 July 2020</vt:lpwstr>
      </vt:variant>
      <vt:variant>
        <vt:lpwstr/>
      </vt:variant>
      <vt:variant>
        <vt:i4>3145855</vt:i4>
      </vt:variant>
      <vt:variant>
        <vt:i4>0</vt:i4>
      </vt:variant>
      <vt:variant>
        <vt:i4>0</vt:i4>
      </vt:variant>
      <vt:variant>
        <vt:i4>5</vt:i4>
      </vt:variant>
      <vt:variant>
        <vt:lpwstr>https://implementationscience-gacd.org/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Bandurek</dc:creator>
  <cp:keywords/>
  <dc:description/>
  <cp:lastModifiedBy>Morven Roberts</cp:lastModifiedBy>
  <cp:revision>16</cp:revision>
  <cp:lastPrinted>2021-08-02T08:51:00Z</cp:lastPrinted>
  <dcterms:created xsi:type="dcterms:W3CDTF">2023-03-03T16:39:00Z</dcterms:created>
  <dcterms:modified xsi:type="dcterms:W3CDTF">2023-03-08T21:42:00Z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y fmtid="{D5CDD505-2E9C-101B-9397-08002B2CF9AE}" pid="3" name="MediaServiceImageTags">
    <vt:lpwstr/>
  </property>
</Properties>
</file>