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2BA7E" w14:textId="77777777" w:rsidR="000353A4" w:rsidRPr="000E1354" w:rsidRDefault="000353A4" w:rsidP="00152168">
      <w:pPr>
        <w:pStyle w:val="01Letterbodycopy"/>
        <w:spacing w:before="120" w:after="120" w:line="240" w:lineRule="auto"/>
        <w:rPr>
          <w:rFonts w:ascii="Calibri" w:hAnsi="Calibri" w:cs="Calibri"/>
          <w:b/>
          <w:color w:val="000000" w:themeColor="text1"/>
          <w:spacing w:val="0"/>
          <w:sz w:val="22"/>
          <w:szCs w:val="22"/>
        </w:rPr>
      </w:pPr>
      <w:bookmarkStart w:id="0" w:name="_Toc462063282"/>
      <w:bookmarkStart w:id="1" w:name="_Toc462068380"/>
      <w:bookmarkStart w:id="2" w:name="_Toc462212918"/>
      <w:bookmarkStart w:id="3" w:name="_Toc462233207"/>
    </w:p>
    <w:p w14:paraId="156B59FD" w14:textId="77777777" w:rsidR="000353A4" w:rsidRPr="000E1354" w:rsidRDefault="000353A4" w:rsidP="00152168">
      <w:pPr>
        <w:pStyle w:val="01Letterbodycopy"/>
        <w:spacing w:before="120" w:after="120" w:line="240" w:lineRule="auto"/>
        <w:rPr>
          <w:rFonts w:ascii="Calibri" w:hAnsi="Calibri" w:cs="Calibri"/>
          <w:b/>
          <w:color w:val="000000" w:themeColor="text1"/>
          <w:spacing w:val="0"/>
          <w:sz w:val="22"/>
          <w:szCs w:val="22"/>
        </w:rPr>
      </w:pPr>
    </w:p>
    <w:p w14:paraId="2B4E6D43" w14:textId="397CAE04" w:rsidR="000353A4" w:rsidRPr="007861D6" w:rsidRDefault="000353A4" w:rsidP="00152168">
      <w:pPr>
        <w:pStyle w:val="01Letterbodycopy"/>
        <w:spacing w:before="120" w:after="120" w:line="240" w:lineRule="auto"/>
        <w:rPr>
          <w:rFonts w:ascii="Calibri" w:hAnsi="Calibri" w:cs="Calibri"/>
          <w:color w:val="000000" w:themeColor="text1"/>
          <w:sz w:val="32"/>
          <w:szCs w:val="32"/>
        </w:rPr>
      </w:pPr>
      <w:r w:rsidRPr="006A48D2">
        <w:rPr>
          <w:rFonts w:ascii="Calibri" w:hAnsi="Calibri" w:cs="Calibri"/>
          <w:noProof/>
          <w:color w:val="000000" w:themeColor="text1"/>
          <w:sz w:val="32"/>
          <w:szCs w:val="32"/>
          <w:highlight w:val="yellow"/>
          <w:lang w:eastAsia="en-GB"/>
        </w:rPr>
        <w:drawing>
          <wp:anchor distT="0" distB="0" distL="114300" distR="114300" simplePos="0" relativeHeight="251655168"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14" name="Picture 14"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48D2">
        <w:rPr>
          <w:rFonts w:ascii="Calibri" w:hAnsi="Calibri" w:cs="Calibri"/>
          <w:noProof/>
          <w:color w:val="000000" w:themeColor="text1"/>
          <w:sz w:val="32"/>
          <w:szCs w:val="32"/>
          <w:highlight w:val="yellow"/>
          <w:lang w:eastAsia="en-GB"/>
        </w:rPr>
        <w:drawing>
          <wp:anchor distT="0" distB="0" distL="114300" distR="114300" simplePos="0" relativeHeight="251652096"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11" name="Picture 11"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48D2">
        <w:rPr>
          <w:rFonts w:ascii="Calibri" w:hAnsi="Calibri" w:cs="Calibri"/>
          <w:noProof/>
          <w:color w:val="000000" w:themeColor="text1"/>
          <w:sz w:val="32"/>
          <w:szCs w:val="32"/>
          <w:highlight w:val="yellow"/>
          <w:lang w:eastAsia="en-GB"/>
        </w:rPr>
        <w:drawing>
          <wp:anchor distT="0" distB="0" distL="114300" distR="114300" simplePos="0" relativeHeight="251650048"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8" name="Picture 8"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48D2">
        <w:rPr>
          <w:rFonts w:ascii="Calibri" w:hAnsi="Calibri" w:cs="Calibri"/>
          <w:noProof/>
          <w:color w:val="000000" w:themeColor="text1"/>
          <w:sz w:val="32"/>
          <w:szCs w:val="32"/>
          <w:highlight w:val="yellow"/>
          <w:lang w:eastAsia="en-GB"/>
        </w:rPr>
        <w:drawing>
          <wp:anchor distT="0" distB="0" distL="114300" distR="114300" simplePos="0" relativeHeight="251648000"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1" name="Picture 1"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9C270A">
        <w:rPr>
          <w:rFonts w:ascii="Calibri" w:hAnsi="Calibri" w:cs="Calibri"/>
          <w:noProof/>
          <w:color w:val="000000" w:themeColor="text1"/>
          <w:sz w:val="32"/>
          <w:szCs w:val="32"/>
          <w:lang w:eastAsia="en-GB"/>
        </w:rPr>
        <w:t>CIHR</w:t>
      </w:r>
      <w:r w:rsidR="00834BA8">
        <w:rPr>
          <w:rFonts w:ascii="Calibri" w:hAnsi="Calibri" w:cs="Calibri"/>
          <w:noProof/>
          <w:color w:val="000000" w:themeColor="text1"/>
          <w:sz w:val="32"/>
          <w:szCs w:val="32"/>
          <w:lang w:eastAsia="en-GB"/>
        </w:rPr>
        <w:t xml:space="preserve"> </w:t>
      </w:r>
      <w:r w:rsidR="006A48D2">
        <w:rPr>
          <w:rFonts w:ascii="Calibri" w:hAnsi="Calibri" w:cs="Calibri"/>
          <w:noProof/>
          <w:color w:val="000000" w:themeColor="text1"/>
          <w:sz w:val="32"/>
          <w:szCs w:val="32"/>
          <w:lang w:eastAsia="en-GB"/>
        </w:rPr>
        <w:t>agency-specific</w:t>
      </w:r>
      <w:r w:rsidR="00834BA8">
        <w:rPr>
          <w:rFonts w:ascii="Calibri" w:hAnsi="Calibri" w:cs="Calibri"/>
          <w:noProof/>
          <w:color w:val="000000" w:themeColor="text1"/>
          <w:sz w:val="32"/>
          <w:szCs w:val="32"/>
          <w:lang w:eastAsia="en-GB"/>
        </w:rPr>
        <w:t xml:space="preserve"> information</w:t>
      </w:r>
      <w:r w:rsidR="006A48D2">
        <w:rPr>
          <w:rFonts w:ascii="Calibri" w:hAnsi="Calibri" w:cs="Calibri"/>
          <w:noProof/>
          <w:color w:val="000000" w:themeColor="text1"/>
          <w:sz w:val="32"/>
          <w:szCs w:val="32"/>
          <w:lang w:eastAsia="en-GB"/>
        </w:rPr>
        <w:t xml:space="preserve"> sheet</w:t>
      </w:r>
    </w:p>
    <w:p w14:paraId="7AC27BE7" w14:textId="77777777" w:rsidR="000353A4" w:rsidRPr="000E1354" w:rsidRDefault="000353A4" w:rsidP="00152168">
      <w:pPr>
        <w:pStyle w:val="GACDtitle03SubheadL1"/>
        <w:rPr>
          <w:rFonts w:cs="Calibri"/>
          <w:color w:val="000000" w:themeColor="text1"/>
          <w:sz w:val="22"/>
        </w:rPr>
      </w:pPr>
    </w:p>
    <w:tbl>
      <w:tblPr>
        <w:tblStyle w:val="TableGrid"/>
        <w:tblW w:w="0" w:type="auto"/>
        <w:tblLook w:val="04A0" w:firstRow="1" w:lastRow="0" w:firstColumn="1" w:lastColumn="0" w:noHBand="0" w:noVBand="1"/>
      </w:tblPr>
      <w:tblGrid>
        <w:gridCol w:w="2087"/>
        <w:gridCol w:w="2619"/>
        <w:gridCol w:w="4922"/>
      </w:tblGrid>
      <w:tr w:rsidR="00F94AB9" w14:paraId="14E63D46" w14:textId="77777777" w:rsidTr="00F94AB9">
        <w:trPr>
          <w:trHeight w:val="384"/>
        </w:trPr>
        <w:tc>
          <w:tcPr>
            <w:tcW w:w="2087" w:type="dxa"/>
            <w:vMerge w:val="restart"/>
            <w:shd w:val="clear" w:color="auto" w:fill="FFCEB8" w:themeFill="accent1" w:themeFillTint="66"/>
          </w:tcPr>
          <w:p w14:paraId="75C345CE" w14:textId="77777777" w:rsidR="00F94AB9" w:rsidRPr="00071074" w:rsidRDefault="00F94AB9" w:rsidP="00002604">
            <w:pPr>
              <w:rPr>
                <w:rFonts w:cstheme="minorHAnsi"/>
              </w:rPr>
            </w:pPr>
          </w:p>
          <w:p w14:paraId="1A934450" w14:textId="0BADE805" w:rsidR="00F94AB9" w:rsidRPr="00F94AB9" w:rsidRDefault="00F94AB9" w:rsidP="00002604">
            <w:pPr>
              <w:rPr>
                <w:rFonts w:cstheme="minorHAnsi"/>
                <w:b/>
              </w:rPr>
            </w:pPr>
            <w:r>
              <w:rPr>
                <w:rFonts w:cstheme="minorHAnsi"/>
                <w:b/>
              </w:rPr>
              <w:t>Overview</w:t>
            </w:r>
          </w:p>
          <w:p w14:paraId="1EB064D7" w14:textId="77777777" w:rsidR="00F94AB9" w:rsidRDefault="00F94AB9" w:rsidP="00002604">
            <w:pPr>
              <w:rPr>
                <w:rFonts w:ascii="Calibri" w:hAnsi="Calibri" w:cs="Calibri"/>
                <w:color w:val="000000" w:themeColor="text1"/>
              </w:rPr>
            </w:pPr>
          </w:p>
          <w:p w14:paraId="70195349" w14:textId="77777777" w:rsidR="00F94AB9" w:rsidRDefault="00F94AB9" w:rsidP="00002604">
            <w:pPr>
              <w:rPr>
                <w:rFonts w:ascii="Calibri" w:hAnsi="Calibri" w:cs="Calibri"/>
                <w:color w:val="000000" w:themeColor="text1"/>
              </w:rPr>
            </w:pPr>
          </w:p>
          <w:p w14:paraId="169D06CA" w14:textId="77777777" w:rsidR="00F94AB9" w:rsidRDefault="00F94AB9" w:rsidP="00002604">
            <w:pPr>
              <w:rPr>
                <w:rFonts w:cstheme="minorHAnsi"/>
              </w:rPr>
            </w:pPr>
          </w:p>
          <w:p w14:paraId="211A432F" w14:textId="40A2DF07" w:rsidR="00F94AB9" w:rsidRDefault="00F94AB9" w:rsidP="00F74F74">
            <w:pPr>
              <w:rPr>
                <w:rFonts w:ascii="Calibri" w:hAnsi="Calibri" w:cs="Calibri"/>
                <w:color w:val="000000" w:themeColor="text1"/>
              </w:rPr>
            </w:pPr>
          </w:p>
          <w:p w14:paraId="079026B6" w14:textId="6B80A0BA" w:rsidR="00F94AB9" w:rsidRDefault="00F94AB9" w:rsidP="00F74F74">
            <w:pPr>
              <w:rPr>
                <w:rFonts w:ascii="Calibri" w:hAnsi="Calibri" w:cs="Calibri"/>
                <w:color w:val="000000" w:themeColor="text1"/>
              </w:rPr>
            </w:pPr>
          </w:p>
          <w:p w14:paraId="4029D647" w14:textId="77777777" w:rsidR="00F94AB9" w:rsidRDefault="00F94AB9" w:rsidP="00F74F74">
            <w:pPr>
              <w:rPr>
                <w:rFonts w:cstheme="minorHAnsi"/>
              </w:rPr>
            </w:pPr>
          </w:p>
          <w:p w14:paraId="200E4A8C" w14:textId="1E277A04" w:rsidR="00F94AB9" w:rsidRDefault="00F94AB9" w:rsidP="00F74F74">
            <w:pPr>
              <w:rPr>
                <w:rFonts w:cstheme="minorHAnsi"/>
              </w:rPr>
            </w:pPr>
          </w:p>
          <w:p w14:paraId="5F4E8DC9" w14:textId="77777777" w:rsidR="00F94AB9" w:rsidRDefault="00F94AB9" w:rsidP="00F94AB9">
            <w:pPr>
              <w:rPr>
                <w:rFonts w:cstheme="minorHAnsi"/>
              </w:rPr>
            </w:pPr>
          </w:p>
          <w:p w14:paraId="71EFB9AB" w14:textId="63A2494F" w:rsidR="00F94AB9" w:rsidRPr="00071074" w:rsidRDefault="00F94AB9" w:rsidP="00F74F74">
            <w:pPr>
              <w:rPr>
                <w:rFonts w:cstheme="minorHAnsi"/>
              </w:rPr>
            </w:pPr>
          </w:p>
        </w:tc>
        <w:tc>
          <w:tcPr>
            <w:tcW w:w="2619" w:type="dxa"/>
            <w:shd w:val="clear" w:color="auto" w:fill="FFCEB8" w:themeFill="accent1" w:themeFillTint="66"/>
          </w:tcPr>
          <w:p w14:paraId="6E73BC93" w14:textId="529D270B" w:rsidR="00F94AB9" w:rsidRDefault="00F94AB9" w:rsidP="00002604">
            <w:pPr>
              <w:rPr>
                <w:rFonts w:ascii="Calibri" w:hAnsi="Calibri" w:cs="Calibri"/>
                <w:color w:val="000000" w:themeColor="text1"/>
              </w:rPr>
            </w:pPr>
            <w:r w:rsidRPr="00071074">
              <w:rPr>
                <w:rFonts w:cstheme="minorHAnsi"/>
              </w:rPr>
              <w:t>Funding agency</w:t>
            </w:r>
          </w:p>
        </w:tc>
        <w:tc>
          <w:tcPr>
            <w:tcW w:w="4922" w:type="dxa"/>
          </w:tcPr>
          <w:p w14:paraId="69163B1A" w14:textId="56088801" w:rsidR="00F94AB9" w:rsidRPr="003334E7" w:rsidRDefault="009C270A" w:rsidP="009F0E0D">
            <w:pPr>
              <w:pStyle w:val="Heading3"/>
              <w:textAlignment w:val="baseline"/>
              <w:outlineLvl w:val="2"/>
              <w:rPr>
                <w:rFonts w:ascii="Calibri" w:hAnsi="Calibri" w:cs="Calibri"/>
                <w:color w:val="000000" w:themeColor="text1"/>
              </w:rPr>
            </w:pPr>
            <w:r w:rsidRPr="003334E7">
              <w:rPr>
                <w:rFonts w:ascii="Calibri" w:hAnsi="Calibri" w:cs="Calibri"/>
                <w:color w:val="000000" w:themeColor="text1"/>
              </w:rPr>
              <w:t>Canadian Institutes of Health Research (CIHR)</w:t>
            </w:r>
            <w:r w:rsidR="001911BB" w:rsidRPr="003334E7">
              <w:rPr>
                <w:rFonts w:ascii="Calibri" w:hAnsi="Calibri" w:cs="Calibri"/>
                <w:color w:val="000000" w:themeColor="text1"/>
              </w:rPr>
              <w:t xml:space="preserve"> in partnership with the International Development Research Centre (IDRC)</w:t>
            </w:r>
          </w:p>
        </w:tc>
      </w:tr>
      <w:tr w:rsidR="00F94AB9" w14:paraId="389ED394" w14:textId="77777777" w:rsidTr="00F94AB9">
        <w:tc>
          <w:tcPr>
            <w:tcW w:w="2087" w:type="dxa"/>
            <w:vMerge/>
            <w:shd w:val="clear" w:color="auto" w:fill="FFCEB8" w:themeFill="accent1" w:themeFillTint="66"/>
          </w:tcPr>
          <w:p w14:paraId="742980FB" w14:textId="21F2CDC3"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5FC95E53" w14:textId="6770F9BC" w:rsidR="00F94AB9" w:rsidRDefault="00F94AB9" w:rsidP="00002604">
            <w:pPr>
              <w:rPr>
                <w:rFonts w:ascii="Calibri" w:hAnsi="Calibri" w:cs="Calibri"/>
                <w:color w:val="000000" w:themeColor="text1"/>
              </w:rPr>
            </w:pPr>
            <w:r>
              <w:rPr>
                <w:rFonts w:ascii="Calibri" w:hAnsi="Calibri" w:cs="Calibri"/>
                <w:color w:val="000000" w:themeColor="text1"/>
              </w:rPr>
              <w:t>Open Date</w:t>
            </w:r>
          </w:p>
        </w:tc>
        <w:tc>
          <w:tcPr>
            <w:tcW w:w="4922" w:type="dxa"/>
          </w:tcPr>
          <w:p w14:paraId="4B348353" w14:textId="1B670E37" w:rsidR="00F94AB9" w:rsidRDefault="00B41666" w:rsidP="00002604">
            <w:pPr>
              <w:rPr>
                <w:rFonts w:ascii="Calibri" w:hAnsi="Calibri" w:cs="Calibri"/>
                <w:color w:val="000000" w:themeColor="text1"/>
              </w:rPr>
            </w:pPr>
            <w:r>
              <w:rPr>
                <w:rFonts w:ascii="Calibri" w:hAnsi="Calibri" w:cs="Calibri"/>
                <w:color w:val="000000" w:themeColor="text1"/>
              </w:rPr>
              <w:t>8th March 2023</w:t>
            </w:r>
          </w:p>
        </w:tc>
      </w:tr>
      <w:tr w:rsidR="00F94AB9" w14:paraId="1C0BFC45" w14:textId="77777777" w:rsidTr="00F94AB9">
        <w:tc>
          <w:tcPr>
            <w:tcW w:w="2087" w:type="dxa"/>
            <w:vMerge/>
            <w:shd w:val="clear" w:color="auto" w:fill="FFCEB8" w:themeFill="accent1" w:themeFillTint="66"/>
          </w:tcPr>
          <w:p w14:paraId="4C6C0210" w14:textId="6687694C"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4027B918" w14:textId="1D4DFB2D" w:rsidR="00F94AB9" w:rsidRDefault="006A48D2" w:rsidP="00002604">
            <w:pPr>
              <w:rPr>
                <w:rFonts w:ascii="Calibri" w:hAnsi="Calibri" w:cs="Calibri"/>
                <w:color w:val="000000" w:themeColor="text1"/>
              </w:rPr>
            </w:pPr>
            <w:r>
              <w:rPr>
                <w:rFonts w:ascii="Calibri" w:hAnsi="Calibri" w:cs="Calibri"/>
                <w:color w:val="000000" w:themeColor="text1"/>
              </w:rPr>
              <w:t>Letter of intent</w:t>
            </w:r>
            <w:r w:rsidR="00F94AB9">
              <w:rPr>
                <w:rFonts w:ascii="Calibri" w:hAnsi="Calibri" w:cs="Calibri"/>
                <w:color w:val="000000" w:themeColor="text1"/>
              </w:rPr>
              <w:t xml:space="preserve"> deadline</w:t>
            </w:r>
          </w:p>
        </w:tc>
        <w:tc>
          <w:tcPr>
            <w:tcW w:w="4922" w:type="dxa"/>
          </w:tcPr>
          <w:p w14:paraId="4EF4AFE0" w14:textId="6DFB48CD" w:rsidR="00F94AB9" w:rsidRDefault="006A48D2" w:rsidP="00002604">
            <w:pPr>
              <w:rPr>
                <w:rFonts w:ascii="Calibri" w:hAnsi="Calibri" w:cs="Calibri"/>
                <w:color w:val="000000" w:themeColor="text1"/>
              </w:rPr>
            </w:pPr>
            <w:r>
              <w:rPr>
                <w:rFonts w:ascii="Calibri" w:hAnsi="Calibri" w:cs="Calibri"/>
                <w:color w:val="000000" w:themeColor="text1"/>
              </w:rPr>
              <w:t>15 March 2023</w:t>
            </w:r>
            <w:r w:rsidR="00DD5D41">
              <w:rPr>
                <w:rFonts w:ascii="Calibri" w:hAnsi="Calibri" w:cs="Calibri"/>
                <w:color w:val="000000" w:themeColor="text1"/>
              </w:rPr>
              <w:t xml:space="preserve"> at 8:00PM (EST)</w:t>
            </w:r>
          </w:p>
        </w:tc>
      </w:tr>
      <w:tr w:rsidR="006A48D2" w14:paraId="3625388F" w14:textId="77777777" w:rsidTr="00F94AB9">
        <w:tc>
          <w:tcPr>
            <w:tcW w:w="2087" w:type="dxa"/>
            <w:vMerge/>
            <w:shd w:val="clear" w:color="auto" w:fill="FFCEB8" w:themeFill="accent1" w:themeFillTint="66"/>
          </w:tcPr>
          <w:p w14:paraId="2CBD26AF" w14:textId="77777777" w:rsidR="006A48D2" w:rsidRDefault="006A48D2" w:rsidP="00F74F74">
            <w:pPr>
              <w:rPr>
                <w:rFonts w:ascii="Calibri" w:hAnsi="Calibri" w:cs="Calibri"/>
                <w:color w:val="000000" w:themeColor="text1"/>
              </w:rPr>
            </w:pPr>
          </w:p>
        </w:tc>
        <w:tc>
          <w:tcPr>
            <w:tcW w:w="2619" w:type="dxa"/>
            <w:shd w:val="clear" w:color="auto" w:fill="FFCEB8" w:themeFill="accent1" w:themeFillTint="66"/>
          </w:tcPr>
          <w:p w14:paraId="6F81CA7C" w14:textId="1A24C006" w:rsidR="006A48D2" w:rsidRDefault="006A48D2" w:rsidP="00002604">
            <w:pPr>
              <w:rPr>
                <w:rFonts w:ascii="Calibri" w:hAnsi="Calibri" w:cs="Calibri"/>
                <w:color w:val="000000" w:themeColor="text1"/>
              </w:rPr>
            </w:pPr>
            <w:r>
              <w:rPr>
                <w:rFonts w:ascii="Calibri" w:hAnsi="Calibri" w:cs="Calibri"/>
                <w:color w:val="000000" w:themeColor="text1"/>
              </w:rPr>
              <w:t>Link to letter of intent form</w:t>
            </w:r>
          </w:p>
        </w:tc>
        <w:tc>
          <w:tcPr>
            <w:tcW w:w="4922" w:type="dxa"/>
          </w:tcPr>
          <w:p w14:paraId="15C2152B" w14:textId="77777777" w:rsidR="00DA139F" w:rsidRDefault="00DA139F" w:rsidP="00DA139F">
            <w:pPr>
              <w:rPr>
                <w:rFonts w:ascii="Arial" w:hAnsi="Arial" w:cs="Arial"/>
                <w:sz w:val="20"/>
                <w:szCs w:val="20"/>
                <w:lang w:val="en-US"/>
              </w:rPr>
            </w:pPr>
            <w:r>
              <w:rPr>
                <w:rFonts w:ascii="Arial" w:hAnsi="Arial" w:cs="Arial"/>
                <w:sz w:val="20"/>
                <w:szCs w:val="20"/>
                <w:lang w:val="en-US"/>
              </w:rPr>
              <w:t xml:space="preserve">English: </w:t>
            </w:r>
            <w:hyperlink r:id="rId12" w:history="1">
              <w:proofErr w:type="spellStart"/>
              <w:r>
                <w:rPr>
                  <w:rStyle w:val="Hyperlink"/>
                  <w:rFonts w:ascii="Arial" w:hAnsi="Arial" w:cs="Arial"/>
                  <w:sz w:val="20"/>
                  <w:szCs w:val="20"/>
                  <w:lang w:val="en-US"/>
                </w:rPr>
                <w:t>ResearchNet</w:t>
              </w:r>
              <w:proofErr w:type="spellEnd"/>
              <w:r>
                <w:rPr>
                  <w:rStyle w:val="Hyperlink"/>
                  <w:rFonts w:ascii="Arial" w:hAnsi="Arial" w:cs="Arial"/>
                  <w:sz w:val="20"/>
                  <w:szCs w:val="20"/>
                  <w:lang w:val="en-US"/>
                </w:rPr>
                <w:t xml:space="preserve"> - </w:t>
              </w:r>
              <w:proofErr w:type="spellStart"/>
              <w:r>
                <w:rPr>
                  <w:rStyle w:val="Hyperlink"/>
                  <w:rFonts w:ascii="Arial" w:hAnsi="Arial" w:cs="Arial"/>
                  <w:sz w:val="20"/>
                  <w:szCs w:val="20"/>
                  <w:lang w:val="en-US"/>
                </w:rPr>
                <w:t>RechercheNet</w:t>
              </w:r>
              <w:proofErr w:type="spellEnd"/>
            </w:hyperlink>
          </w:p>
          <w:p w14:paraId="51B2D60E" w14:textId="77777777" w:rsidR="00DA139F" w:rsidRDefault="00DA139F" w:rsidP="00DA139F">
            <w:pPr>
              <w:rPr>
                <w:rFonts w:ascii="Arial" w:hAnsi="Arial" w:cs="Arial"/>
                <w:sz w:val="20"/>
                <w:szCs w:val="20"/>
                <w:lang w:val="en-US"/>
              </w:rPr>
            </w:pPr>
          </w:p>
          <w:p w14:paraId="54CAC335" w14:textId="77777777" w:rsidR="00DA139F" w:rsidRDefault="00DA139F" w:rsidP="00DA139F">
            <w:pPr>
              <w:rPr>
                <w:rFonts w:ascii="Arial" w:hAnsi="Arial" w:cs="Arial"/>
                <w:sz w:val="20"/>
                <w:szCs w:val="20"/>
                <w:lang w:val="en-US"/>
              </w:rPr>
            </w:pPr>
            <w:r>
              <w:rPr>
                <w:rFonts w:ascii="Arial" w:hAnsi="Arial" w:cs="Arial"/>
                <w:sz w:val="20"/>
                <w:szCs w:val="20"/>
                <w:lang w:val="en-US"/>
              </w:rPr>
              <w:t xml:space="preserve">French: </w:t>
            </w:r>
            <w:hyperlink r:id="rId13" w:history="1">
              <w:proofErr w:type="spellStart"/>
              <w:r>
                <w:rPr>
                  <w:rStyle w:val="Hyperlink"/>
                  <w:rFonts w:ascii="Arial" w:hAnsi="Arial" w:cs="Arial"/>
                  <w:sz w:val="20"/>
                  <w:szCs w:val="20"/>
                  <w:lang w:val="en-US"/>
                </w:rPr>
                <w:t>RechercheNet</w:t>
              </w:r>
              <w:proofErr w:type="spellEnd"/>
              <w:r>
                <w:rPr>
                  <w:rStyle w:val="Hyperlink"/>
                  <w:rFonts w:ascii="Arial" w:hAnsi="Arial" w:cs="Arial"/>
                  <w:sz w:val="20"/>
                  <w:szCs w:val="20"/>
                  <w:lang w:val="en-US"/>
                </w:rPr>
                <w:t xml:space="preserve"> - </w:t>
              </w:r>
              <w:proofErr w:type="spellStart"/>
              <w:r>
                <w:rPr>
                  <w:rStyle w:val="Hyperlink"/>
                  <w:rFonts w:ascii="Arial" w:hAnsi="Arial" w:cs="Arial"/>
                  <w:sz w:val="20"/>
                  <w:szCs w:val="20"/>
                  <w:lang w:val="en-US"/>
                </w:rPr>
                <w:t>ResearchNet</w:t>
              </w:r>
              <w:proofErr w:type="spellEnd"/>
              <w:r>
                <w:rPr>
                  <w:rStyle w:val="Hyperlink"/>
                  <w:rFonts w:ascii="Arial" w:hAnsi="Arial" w:cs="Arial"/>
                  <w:sz w:val="20"/>
                  <w:szCs w:val="20"/>
                  <w:lang w:val="en-US"/>
                </w:rPr>
                <w:t xml:space="preserve"> (researchnet-recherchenet.ca)</w:t>
              </w:r>
            </w:hyperlink>
          </w:p>
          <w:p w14:paraId="6141D8C0" w14:textId="2B5C7A06" w:rsidR="006A48D2" w:rsidRDefault="006A48D2" w:rsidP="00002604">
            <w:pPr>
              <w:rPr>
                <w:rFonts w:ascii="Calibri" w:hAnsi="Calibri" w:cs="Calibri"/>
                <w:color w:val="000000" w:themeColor="text1"/>
              </w:rPr>
            </w:pPr>
            <w:bookmarkStart w:id="4" w:name="_GoBack"/>
            <w:bookmarkEnd w:id="4"/>
          </w:p>
        </w:tc>
      </w:tr>
      <w:tr w:rsidR="00F94AB9" w14:paraId="06990568" w14:textId="77777777" w:rsidTr="00F94AB9">
        <w:tc>
          <w:tcPr>
            <w:tcW w:w="2087" w:type="dxa"/>
            <w:vMerge/>
            <w:shd w:val="clear" w:color="auto" w:fill="FFCEB8" w:themeFill="accent1" w:themeFillTint="66"/>
          </w:tcPr>
          <w:p w14:paraId="3BC72432" w14:textId="1FBCBDFB" w:rsidR="00F94AB9" w:rsidRDefault="00F94AB9" w:rsidP="00F74F74">
            <w:pPr>
              <w:rPr>
                <w:rFonts w:cstheme="minorHAnsi"/>
              </w:rPr>
            </w:pPr>
          </w:p>
        </w:tc>
        <w:tc>
          <w:tcPr>
            <w:tcW w:w="2619" w:type="dxa"/>
            <w:shd w:val="clear" w:color="auto" w:fill="FFCEB8" w:themeFill="accent1" w:themeFillTint="66"/>
          </w:tcPr>
          <w:p w14:paraId="12D99905" w14:textId="22874DFA" w:rsidR="00F94AB9" w:rsidRDefault="00F94AB9" w:rsidP="00002604">
            <w:pPr>
              <w:rPr>
                <w:rFonts w:ascii="Calibri" w:hAnsi="Calibri" w:cs="Calibri"/>
                <w:color w:val="000000" w:themeColor="text1"/>
              </w:rPr>
            </w:pPr>
            <w:r>
              <w:rPr>
                <w:rFonts w:cstheme="minorHAnsi"/>
              </w:rPr>
              <w:t>Final application deadline</w:t>
            </w:r>
          </w:p>
        </w:tc>
        <w:tc>
          <w:tcPr>
            <w:tcW w:w="4922" w:type="dxa"/>
          </w:tcPr>
          <w:p w14:paraId="40CFFFE7" w14:textId="10EFEED3" w:rsidR="00F94AB9" w:rsidRDefault="006A48D2" w:rsidP="006A48D2">
            <w:pPr>
              <w:tabs>
                <w:tab w:val="left" w:pos="1728"/>
              </w:tabs>
              <w:rPr>
                <w:rFonts w:ascii="Calibri" w:hAnsi="Calibri" w:cs="Calibri"/>
                <w:color w:val="000000" w:themeColor="text1"/>
              </w:rPr>
            </w:pPr>
            <w:r>
              <w:rPr>
                <w:rFonts w:ascii="Calibri" w:hAnsi="Calibri" w:cs="Calibri"/>
                <w:color w:val="000000" w:themeColor="text1"/>
              </w:rPr>
              <w:t>7 June 2023</w:t>
            </w:r>
            <w:r w:rsidR="00184B59">
              <w:rPr>
                <w:rFonts w:ascii="Calibri" w:hAnsi="Calibri" w:cs="Calibri"/>
                <w:color w:val="000000" w:themeColor="text1"/>
              </w:rPr>
              <w:t xml:space="preserve"> at </w:t>
            </w:r>
            <w:r w:rsidR="00B41666">
              <w:rPr>
                <w:rFonts w:ascii="Calibri" w:hAnsi="Calibri" w:cs="Calibri"/>
                <w:color w:val="000000" w:themeColor="text1"/>
              </w:rPr>
              <w:t>18</w:t>
            </w:r>
            <w:r>
              <w:rPr>
                <w:rFonts w:ascii="Calibri" w:hAnsi="Calibri" w:cs="Calibri"/>
                <w:color w:val="000000" w:themeColor="text1"/>
              </w:rPr>
              <w:t xml:space="preserve">:00 </w:t>
            </w:r>
            <w:r w:rsidR="00184B59">
              <w:rPr>
                <w:rFonts w:ascii="Calibri" w:hAnsi="Calibri" w:cs="Calibri"/>
                <w:color w:val="000000" w:themeColor="text1"/>
              </w:rPr>
              <w:t>Brussels time</w:t>
            </w:r>
            <w:r w:rsidR="00945E0E">
              <w:rPr>
                <w:rFonts w:ascii="Calibri" w:hAnsi="Calibri" w:cs="Calibri"/>
                <w:color w:val="000000" w:themeColor="text1"/>
              </w:rPr>
              <w:t xml:space="preserve"> (UCT+2)</w:t>
            </w:r>
            <w:r w:rsidR="00184B59">
              <w:rPr>
                <w:rFonts w:ascii="Calibri" w:hAnsi="Calibri" w:cs="Calibri"/>
                <w:color w:val="000000" w:themeColor="text1"/>
              </w:rPr>
              <w:tab/>
            </w:r>
          </w:p>
        </w:tc>
      </w:tr>
      <w:tr w:rsidR="00F94AB9" w14:paraId="0E03079B" w14:textId="77777777" w:rsidTr="00F94AB9">
        <w:tc>
          <w:tcPr>
            <w:tcW w:w="2087" w:type="dxa"/>
            <w:vMerge/>
            <w:shd w:val="clear" w:color="auto" w:fill="FFCEB8" w:themeFill="accent1" w:themeFillTint="66"/>
          </w:tcPr>
          <w:p w14:paraId="0C25CC2D" w14:textId="169844FF"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37711B02" w14:textId="1DBE5830" w:rsidR="00F94AB9" w:rsidRDefault="00F94AB9" w:rsidP="00F74F74">
            <w:pPr>
              <w:rPr>
                <w:rFonts w:ascii="Calibri" w:hAnsi="Calibri" w:cs="Calibri"/>
                <w:color w:val="000000" w:themeColor="text1"/>
              </w:rPr>
            </w:pPr>
            <w:r>
              <w:rPr>
                <w:rFonts w:ascii="Calibri" w:hAnsi="Calibri" w:cs="Calibri"/>
                <w:color w:val="000000" w:themeColor="text1"/>
              </w:rPr>
              <w:t>Link to GACD call on CIHR’s website</w:t>
            </w:r>
          </w:p>
        </w:tc>
        <w:tc>
          <w:tcPr>
            <w:tcW w:w="4922" w:type="dxa"/>
          </w:tcPr>
          <w:p w14:paraId="55CD9628" w14:textId="16346FE6" w:rsidR="003D11BF" w:rsidRDefault="003D11BF" w:rsidP="003D11BF">
            <w:pPr>
              <w:rPr>
                <w:rFonts w:ascii="Arial" w:hAnsi="Arial" w:cs="Arial"/>
                <w:sz w:val="20"/>
                <w:szCs w:val="20"/>
                <w:lang w:val="en-US"/>
              </w:rPr>
            </w:pPr>
            <w:r>
              <w:rPr>
                <w:rFonts w:ascii="Arial" w:hAnsi="Arial" w:cs="Arial"/>
                <w:sz w:val="20"/>
                <w:szCs w:val="20"/>
                <w:lang w:val="en-US"/>
              </w:rPr>
              <w:t>English</w:t>
            </w:r>
            <w:r>
              <w:rPr>
                <w:rFonts w:ascii="Arial" w:hAnsi="Arial" w:cs="Arial"/>
                <w:sz w:val="20"/>
                <w:szCs w:val="20"/>
                <w:lang w:val="en-US"/>
              </w:rPr>
              <w:t xml:space="preserve">: </w:t>
            </w:r>
            <w:hyperlink r:id="rId14" w:history="1">
              <w:proofErr w:type="spellStart"/>
              <w:r>
                <w:rPr>
                  <w:rStyle w:val="Hyperlink"/>
                  <w:rFonts w:ascii="Arial" w:hAnsi="Arial" w:cs="Arial"/>
                  <w:sz w:val="20"/>
                  <w:szCs w:val="20"/>
                  <w:lang w:val="en-US"/>
                </w:rPr>
                <w:t>ResearchNet</w:t>
              </w:r>
              <w:proofErr w:type="spellEnd"/>
              <w:r>
                <w:rPr>
                  <w:rStyle w:val="Hyperlink"/>
                  <w:rFonts w:ascii="Arial" w:hAnsi="Arial" w:cs="Arial"/>
                  <w:sz w:val="20"/>
                  <w:szCs w:val="20"/>
                  <w:lang w:val="en-US"/>
                </w:rPr>
                <w:t xml:space="preserve"> - </w:t>
              </w:r>
              <w:proofErr w:type="spellStart"/>
              <w:r>
                <w:rPr>
                  <w:rStyle w:val="Hyperlink"/>
                  <w:rFonts w:ascii="Arial" w:hAnsi="Arial" w:cs="Arial"/>
                  <w:sz w:val="20"/>
                  <w:szCs w:val="20"/>
                  <w:lang w:val="en-US"/>
                </w:rPr>
                <w:t>RechercheNet</w:t>
              </w:r>
              <w:proofErr w:type="spellEnd"/>
            </w:hyperlink>
          </w:p>
          <w:p w14:paraId="735D174E" w14:textId="77777777" w:rsidR="003D11BF" w:rsidRDefault="003D11BF" w:rsidP="003D11BF">
            <w:pPr>
              <w:rPr>
                <w:rFonts w:ascii="Arial" w:hAnsi="Arial" w:cs="Arial"/>
                <w:sz w:val="20"/>
                <w:szCs w:val="20"/>
                <w:lang w:val="en-US"/>
              </w:rPr>
            </w:pPr>
          </w:p>
          <w:p w14:paraId="4B066355" w14:textId="74B58931" w:rsidR="003D11BF" w:rsidRDefault="003D11BF" w:rsidP="003D11BF">
            <w:pPr>
              <w:rPr>
                <w:rFonts w:ascii="Arial" w:hAnsi="Arial" w:cs="Arial"/>
                <w:sz w:val="20"/>
                <w:szCs w:val="20"/>
                <w:lang w:val="en-US"/>
              </w:rPr>
            </w:pPr>
            <w:r>
              <w:rPr>
                <w:rFonts w:ascii="Arial" w:hAnsi="Arial" w:cs="Arial"/>
                <w:sz w:val="20"/>
                <w:szCs w:val="20"/>
                <w:lang w:val="en-US"/>
              </w:rPr>
              <w:t xml:space="preserve">French: </w:t>
            </w:r>
            <w:hyperlink r:id="rId15" w:history="1">
              <w:proofErr w:type="spellStart"/>
              <w:r>
                <w:rPr>
                  <w:rStyle w:val="Hyperlink"/>
                  <w:rFonts w:ascii="Arial" w:hAnsi="Arial" w:cs="Arial"/>
                  <w:sz w:val="20"/>
                  <w:szCs w:val="20"/>
                  <w:lang w:val="en-US"/>
                </w:rPr>
                <w:t>RechercheNet</w:t>
              </w:r>
              <w:proofErr w:type="spellEnd"/>
              <w:r>
                <w:rPr>
                  <w:rStyle w:val="Hyperlink"/>
                  <w:rFonts w:ascii="Arial" w:hAnsi="Arial" w:cs="Arial"/>
                  <w:sz w:val="20"/>
                  <w:szCs w:val="20"/>
                  <w:lang w:val="en-US"/>
                </w:rPr>
                <w:t xml:space="preserve"> - </w:t>
              </w:r>
              <w:proofErr w:type="spellStart"/>
              <w:r>
                <w:rPr>
                  <w:rStyle w:val="Hyperlink"/>
                  <w:rFonts w:ascii="Arial" w:hAnsi="Arial" w:cs="Arial"/>
                  <w:sz w:val="20"/>
                  <w:szCs w:val="20"/>
                  <w:lang w:val="en-US"/>
                </w:rPr>
                <w:t>ResearchNet</w:t>
              </w:r>
              <w:proofErr w:type="spellEnd"/>
              <w:r>
                <w:rPr>
                  <w:rStyle w:val="Hyperlink"/>
                  <w:rFonts w:ascii="Arial" w:hAnsi="Arial" w:cs="Arial"/>
                  <w:sz w:val="20"/>
                  <w:szCs w:val="20"/>
                  <w:lang w:val="en-US"/>
                </w:rPr>
                <w:t xml:space="preserve"> (researchnet-recherchenet.ca)</w:t>
              </w:r>
            </w:hyperlink>
          </w:p>
          <w:p w14:paraId="0925E65C" w14:textId="10C39143" w:rsidR="00F94AB9" w:rsidRDefault="00F94AB9" w:rsidP="00F74F74">
            <w:pPr>
              <w:rPr>
                <w:rFonts w:ascii="Calibri" w:hAnsi="Calibri" w:cs="Calibri"/>
                <w:color w:val="000000" w:themeColor="text1"/>
              </w:rPr>
            </w:pPr>
          </w:p>
        </w:tc>
      </w:tr>
      <w:tr w:rsidR="00393090" w14:paraId="584FDD9B" w14:textId="77777777" w:rsidTr="00F94AB9">
        <w:tc>
          <w:tcPr>
            <w:tcW w:w="2087" w:type="dxa"/>
            <w:vMerge/>
            <w:shd w:val="clear" w:color="auto" w:fill="FFCEB8" w:themeFill="accent1" w:themeFillTint="66"/>
          </w:tcPr>
          <w:p w14:paraId="29D6DCCC" w14:textId="5A8F70C6" w:rsidR="00393090" w:rsidRDefault="00393090" w:rsidP="00393090">
            <w:pPr>
              <w:rPr>
                <w:rFonts w:ascii="Calibri" w:hAnsi="Calibri" w:cs="Calibri"/>
                <w:color w:val="000000" w:themeColor="text1"/>
              </w:rPr>
            </w:pPr>
          </w:p>
        </w:tc>
        <w:tc>
          <w:tcPr>
            <w:tcW w:w="2619" w:type="dxa"/>
            <w:shd w:val="clear" w:color="auto" w:fill="FFCEB8" w:themeFill="accent1" w:themeFillTint="66"/>
          </w:tcPr>
          <w:p w14:paraId="35883FC3" w14:textId="51A40E1D" w:rsidR="00393090" w:rsidRDefault="00393090" w:rsidP="00393090">
            <w:pPr>
              <w:rPr>
                <w:rFonts w:ascii="Calibri" w:hAnsi="Calibri" w:cs="Calibri"/>
                <w:color w:val="000000" w:themeColor="text1"/>
              </w:rPr>
            </w:pPr>
            <w:r>
              <w:rPr>
                <w:rFonts w:ascii="Calibri" w:hAnsi="Calibri" w:cs="Calibri"/>
                <w:color w:val="000000" w:themeColor="text1"/>
              </w:rPr>
              <w:t>Contact (name &amp; email)</w:t>
            </w:r>
          </w:p>
        </w:tc>
        <w:tc>
          <w:tcPr>
            <w:tcW w:w="4922" w:type="dxa"/>
          </w:tcPr>
          <w:p w14:paraId="254EB976" w14:textId="77777777" w:rsidR="00393090" w:rsidRPr="003B534B" w:rsidRDefault="00393090" w:rsidP="00393090">
            <w:pPr>
              <w:rPr>
                <w:rFonts w:ascii="Calibri" w:hAnsi="Calibri" w:cs="Calibri"/>
                <w:color w:val="000000" w:themeColor="text1"/>
              </w:rPr>
            </w:pPr>
            <w:r w:rsidRPr="003B534B">
              <w:rPr>
                <w:rFonts w:ascii="Calibri" w:hAnsi="Calibri" w:cs="Calibri"/>
                <w:color w:val="000000" w:themeColor="text1"/>
              </w:rPr>
              <w:t>For all inquiries, please contact:</w:t>
            </w:r>
          </w:p>
          <w:p w14:paraId="582DA042" w14:textId="77777777" w:rsidR="00393090" w:rsidRPr="003B534B" w:rsidRDefault="00393090" w:rsidP="00393090">
            <w:pPr>
              <w:rPr>
                <w:rFonts w:ascii="Calibri" w:hAnsi="Calibri" w:cs="Calibri"/>
                <w:color w:val="000000" w:themeColor="text1"/>
              </w:rPr>
            </w:pPr>
          </w:p>
          <w:p w14:paraId="6969ED40" w14:textId="77777777" w:rsidR="00393090" w:rsidRPr="003B534B" w:rsidRDefault="00393090" w:rsidP="00393090">
            <w:pPr>
              <w:rPr>
                <w:rFonts w:ascii="Calibri" w:hAnsi="Calibri" w:cs="Calibri"/>
                <w:color w:val="000000" w:themeColor="text1"/>
              </w:rPr>
            </w:pPr>
            <w:r w:rsidRPr="003B534B">
              <w:rPr>
                <w:rFonts w:ascii="Calibri" w:hAnsi="Calibri" w:cs="Calibri"/>
                <w:color w:val="000000" w:themeColor="text1"/>
              </w:rPr>
              <w:t>CIHR Contact Centre</w:t>
            </w:r>
          </w:p>
          <w:p w14:paraId="1FBF91F5" w14:textId="77777777" w:rsidR="00393090" w:rsidRPr="003B534B" w:rsidRDefault="00393090" w:rsidP="00393090">
            <w:pPr>
              <w:rPr>
                <w:rFonts w:ascii="Calibri" w:hAnsi="Calibri" w:cs="Calibri"/>
                <w:color w:val="000000" w:themeColor="text1"/>
              </w:rPr>
            </w:pPr>
            <w:r w:rsidRPr="003B534B">
              <w:rPr>
                <w:rFonts w:ascii="Calibri" w:hAnsi="Calibri" w:cs="Calibri"/>
                <w:color w:val="000000" w:themeColor="text1"/>
              </w:rPr>
              <w:t>Telephone: 613-954-1968</w:t>
            </w:r>
          </w:p>
          <w:p w14:paraId="134F3873" w14:textId="77777777" w:rsidR="00393090" w:rsidRPr="003B534B" w:rsidRDefault="00393090" w:rsidP="00393090">
            <w:pPr>
              <w:rPr>
                <w:rFonts w:ascii="Calibri" w:hAnsi="Calibri" w:cs="Calibri"/>
                <w:color w:val="000000" w:themeColor="text1"/>
              </w:rPr>
            </w:pPr>
            <w:r w:rsidRPr="003B534B">
              <w:rPr>
                <w:rFonts w:ascii="Calibri" w:hAnsi="Calibri" w:cs="Calibri"/>
                <w:color w:val="000000" w:themeColor="text1"/>
              </w:rPr>
              <w:t>Toll Free: 1-888-603-4178</w:t>
            </w:r>
          </w:p>
          <w:p w14:paraId="4702FA79" w14:textId="61356273" w:rsidR="00393090" w:rsidRDefault="00393090" w:rsidP="00393090">
            <w:pPr>
              <w:rPr>
                <w:rFonts w:ascii="Calibri" w:hAnsi="Calibri" w:cs="Calibri"/>
                <w:color w:val="000000" w:themeColor="text1"/>
              </w:rPr>
            </w:pPr>
            <w:r w:rsidRPr="003B534B">
              <w:rPr>
                <w:rFonts w:ascii="Calibri" w:hAnsi="Calibri" w:cs="Calibri"/>
                <w:color w:val="000000" w:themeColor="text1"/>
              </w:rPr>
              <w:t>Email: support-soutien@cihr-irsc.gc.ca</w:t>
            </w:r>
          </w:p>
        </w:tc>
      </w:tr>
      <w:tr w:rsidR="00393090" w14:paraId="48F34A8E" w14:textId="77777777" w:rsidTr="00F94AB9">
        <w:tc>
          <w:tcPr>
            <w:tcW w:w="2087" w:type="dxa"/>
            <w:vMerge/>
            <w:shd w:val="clear" w:color="auto" w:fill="FFCEB8" w:themeFill="accent1" w:themeFillTint="66"/>
          </w:tcPr>
          <w:p w14:paraId="421DCC1A" w14:textId="7CA182A6" w:rsidR="00393090" w:rsidRDefault="00393090" w:rsidP="00393090">
            <w:pPr>
              <w:rPr>
                <w:rFonts w:cstheme="minorHAnsi"/>
              </w:rPr>
            </w:pPr>
          </w:p>
        </w:tc>
        <w:tc>
          <w:tcPr>
            <w:tcW w:w="2619" w:type="dxa"/>
            <w:shd w:val="clear" w:color="auto" w:fill="FFCEB8" w:themeFill="accent1" w:themeFillTint="66"/>
          </w:tcPr>
          <w:p w14:paraId="7EE5E78F" w14:textId="25E7A125" w:rsidR="00393090" w:rsidRDefault="00393090" w:rsidP="00393090">
            <w:pPr>
              <w:rPr>
                <w:rFonts w:cstheme="minorHAnsi"/>
              </w:rPr>
            </w:pPr>
            <w:r>
              <w:rPr>
                <w:rFonts w:cstheme="minorHAnsi"/>
              </w:rPr>
              <w:t>Total budget available for GACD grant programme</w:t>
            </w:r>
          </w:p>
        </w:tc>
        <w:tc>
          <w:tcPr>
            <w:tcW w:w="4922" w:type="dxa"/>
          </w:tcPr>
          <w:p w14:paraId="54F15268" w14:textId="28D5D6BB" w:rsidR="00393090" w:rsidRDefault="00393090" w:rsidP="00393090">
            <w:pPr>
              <w:rPr>
                <w:rFonts w:ascii="Calibri" w:hAnsi="Calibri" w:cs="Calibri"/>
                <w:color w:val="000000" w:themeColor="text1"/>
              </w:rPr>
            </w:pPr>
            <w:r w:rsidRPr="005A6E21">
              <w:rPr>
                <w:rFonts w:ascii="Calibri" w:hAnsi="Calibri" w:cs="Calibri"/>
                <w:color w:val="000000" w:themeColor="text1"/>
              </w:rPr>
              <w:t xml:space="preserve">The total amount available for this funding opportunity is </w:t>
            </w:r>
            <w:r>
              <w:rPr>
                <w:rFonts w:ascii="Calibri" w:hAnsi="Calibri" w:cs="Calibri"/>
                <w:color w:val="000000" w:themeColor="text1"/>
              </w:rPr>
              <w:t>CAD 4</w:t>
            </w:r>
            <w:r w:rsidRPr="005A6E21">
              <w:rPr>
                <w:rFonts w:ascii="Calibri" w:hAnsi="Calibri" w:cs="Calibri"/>
                <w:color w:val="000000" w:themeColor="text1"/>
              </w:rPr>
              <w:t>,000,000</w:t>
            </w:r>
            <w:r>
              <w:rPr>
                <w:rFonts w:ascii="Calibri" w:hAnsi="Calibri" w:cs="Calibri"/>
                <w:color w:val="000000" w:themeColor="text1"/>
              </w:rPr>
              <w:t>.</w:t>
            </w:r>
          </w:p>
        </w:tc>
      </w:tr>
      <w:tr w:rsidR="00393090" w14:paraId="4770939C" w14:textId="77777777" w:rsidTr="00F94AB9">
        <w:tc>
          <w:tcPr>
            <w:tcW w:w="2087" w:type="dxa"/>
            <w:vMerge/>
            <w:shd w:val="clear" w:color="auto" w:fill="FFCEB8" w:themeFill="accent1" w:themeFillTint="66"/>
          </w:tcPr>
          <w:p w14:paraId="23CBFE42" w14:textId="7BA4FAAA" w:rsidR="00393090" w:rsidRDefault="00393090" w:rsidP="00393090">
            <w:pPr>
              <w:rPr>
                <w:rFonts w:cstheme="minorHAnsi"/>
              </w:rPr>
            </w:pPr>
          </w:p>
        </w:tc>
        <w:tc>
          <w:tcPr>
            <w:tcW w:w="2619" w:type="dxa"/>
            <w:shd w:val="clear" w:color="auto" w:fill="FFCEB8" w:themeFill="accent1" w:themeFillTint="66"/>
          </w:tcPr>
          <w:p w14:paraId="68A8C856" w14:textId="5EC89FB7" w:rsidR="00393090" w:rsidRDefault="00393090" w:rsidP="00393090">
            <w:pPr>
              <w:rPr>
                <w:rFonts w:cstheme="minorHAnsi"/>
              </w:rPr>
            </w:pPr>
            <w:r>
              <w:rPr>
                <w:rFonts w:cstheme="minorHAnsi"/>
              </w:rPr>
              <w:t>Amount that individual projects can request</w:t>
            </w:r>
          </w:p>
        </w:tc>
        <w:tc>
          <w:tcPr>
            <w:tcW w:w="4922" w:type="dxa"/>
          </w:tcPr>
          <w:p w14:paraId="2E1A7112" w14:textId="28BF02FC" w:rsidR="00393090" w:rsidRDefault="00393090" w:rsidP="00393090">
            <w:pPr>
              <w:rPr>
                <w:rFonts w:ascii="Calibri" w:hAnsi="Calibri" w:cs="Calibri"/>
                <w:color w:val="000000" w:themeColor="text1"/>
              </w:rPr>
            </w:pPr>
            <w:r w:rsidRPr="005A6E21">
              <w:rPr>
                <w:rFonts w:ascii="Calibri" w:hAnsi="Calibri" w:cs="Calibri"/>
                <w:color w:val="000000" w:themeColor="text1"/>
              </w:rPr>
              <w:t xml:space="preserve">The maximum amount per grant is </w:t>
            </w:r>
            <w:r>
              <w:rPr>
                <w:rFonts w:ascii="Calibri" w:hAnsi="Calibri" w:cs="Calibri"/>
                <w:color w:val="000000" w:themeColor="text1"/>
              </w:rPr>
              <w:t xml:space="preserve">CAD </w:t>
            </w:r>
            <w:r w:rsidRPr="005A6E21">
              <w:rPr>
                <w:rFonts w:ascii="Calibri" w:hAnsi="Calibri" w:cs="Calibri"/>
                <w:color w:val="000000" w:themeColor="text1"/>
              </w:rPr>
              <w:t xml:space="preserve">400,000 per year for up to 5 years, for a total of up to </w:t>
            </w:r>
            <w:r>
              <w:rPr>
                <w:rFonts w:ascii="Calibri" w:hAnsi="Calibri" w:cs="Calibri"/>
                <w:color w:val="000000" w:themeColor="text1"/>
              </w:rPr>
              <w:t xml:space="preserve">CAD </w:t>
            </w:r>
            <w:r w:rsidRPr="005A6E21">
              <w:rPr>
                <w:rFonts w:ascii="Calibri" w:hAnsi="Calibri" w:cs="Calibri"/>
                <w:color w:val="000000" w:themeColor="text1"/>
              </w:rPr>
              <w:t>2,000,000 per grant.</w:t>
            </w:r>
          </w:p>
        </w:tc>
      </w:tr>
      <w:tr w:rsidR="00393090" w14:paraId="6A1D0BD3" w14:textId="77777777" w:rsidTr="00F94AB9">
        <w:tc>
          <w:tcPr>
            <w:tcW w:w="2087" w:type="dxa"/>
            <w:vMerge/>
            <w:shd w:val="clear" w:color="auto" w:fill="FFCEB8" w:themeFill="accent1" w:themeFillTint="66"/>
          </w:tcPr>
          <w:p w14:paraId="71611F8C" w14:textId="0C8E8960" w:rsidR="00393090" w:rsidRDefault="00393090" w:rsidP="00393090">
            <w:pPr>
              <w:rPr>
                <w:rFonts w:cstheme="minorHAnsi"/>
              </w:rPr>
            </w:pPr>
          </w:p>
        </w:tc>
        <w:tc>
          <w:tcPr>
            <w:tcW w:w="2619" w:type="dxa"/>
            <w:shd w:val="clear" w:color="auto" w:fill="FFCEB8" w:themeFill="accent1" w:themeFillTint="66"/>
          </w:tcPr>
          <w:p w14:paraId="7C40CC57" w14:textId="61180412" w:rsidR="00393090" w:rsidRDefault="00393090" w:rsidP="00393090">
            <w:pPr>
              <w:rPr>
                <w:rFonts w:cstheme="minorHAnsi"/>
              </w:rPr>
            </w:pPr>
            <w:r>
              <w:rPr>
                <w:rFonts w:cstheme="minorHAnsi"/>
              </w:rPr>
              <w:t>Approximate number of projects to be funded through this grant call</w:t>
            </w:r>
          </w:p>
        </w:tc>
        <w:tc>
          <w:tcPr>
            <w:tcW w:w="4922" w:type="dxa"/>
          </w:tcPr>
          <w:p w14:paraId="5CEC238F" w14:textId="6FF0E6B9" w:rsidR="00393090" w:rsidRDefault="00393090" w:rsidP="00393090">
            <w:pPr>
              <w:rPr>
                <w:rFonts w:ascii="Calibri" w:hAnsi="Calibri" w:cs="Calibri"/>
                <w:color w:val="000000" w:themeColor="text1"/>
              </w:rPr>
            </w:pPr>
            <w:r>
              <w:rPr>
                <w:rFonts w:ascii="Calibri" w:hAnsi="Calibri" w:cs="Calibri"/>
                <w:color w:val="000000" w:themeColor="text1"/>
              </w:rPr>
              <w:t>Approximately 2 grants are expected to be funded through this call.</w:t>
            </w:r>
          </w:p>
        </w:tc>
      </w:tr>
      <w:tr w:rsidR="00393090" w14:paraId="235D6188" w14:textId="77777777" w:rsidTr="00F94AB9">
        <w:tc>
          <w:tcPr>
            <w:tcW w:w="2087" w:type="dxa"/>
            <w:vMerge/>
            <w:shd w:val="clear" w:color="auto" w:fill="FFCEB8" w:themeFill="accent1" w:themeFillTint="66"/>
          </w:tcPr>
          <w:p w14:paraId="2E37722D" w14:textId="631A72D7" w:rsidR="00393090" w:rsidRDefault="00393090" w:rsidP="00393090">
            <w:pPr>
              <w:rPr>
                <w:rFonts w:cstheme="minorHAnsi"/>
              </w:rPr>
            </w:pPr>
          </w:p>
        </w:tc>
        <w:tc>
          <w:tcPr>
            <w:tcW w:w="2619" w:type="dxa"/>
            <w:shd w:val="clear" w:color="auto" w:fill="FFCEB8" w:themeFill="accent1" w:themeFillTint="66"/>
          </w:tcPr>
          <w:p w14:paraId="387FFD35" w14:textId="0D591997" w:rsidR="00393090" w:rsidRDefault="00393090" w:rsidP="00393090">
            <w:pPr>
              <w:rPr>
                <w:rFonts w:cstheme="minorHAnsi"/>
              </w:rPr>
            </w:pPr>
            <w:r>
              <w:rPr>
                <w:rFonts w:cstheme="minorHAnsi"/>
              </w:rPr>
              <w:t>Permitted project length (in years)</w:t>
            </w:r>
          </w:p>
        </w:tc>
        <w:tc>
          <w:tcPr>
            <w:tcW w:w="4922" w:type="dxa"/>
          </w:tcPr>
          <w:p w14:paraId="2121A901" w14:textId="5A5F0F57" w:rsidR="00393090" w:rsidRDefault="00393090" w:rsidP="00393090">
            <w:pPr>
              <w:rPr>
                <w:rFonts w:ascii="Calibri" w:hAnsi="Calibri" w:cs="Calibri"/>
                <w:color w:val="000000" w:themeColor="text1"/>
              </w:rPr>
            </w:pPr>
            <w:r>
              <w:rPr>
                <w:rFonts w:ascii="Calibri" w:hAnsi="Calibri" w:cs="Calibri"/>
                <w:color w:val="000000" w:themeColor="text1"/>
              </w:rPr>
              <w:t>5 Years</w:t>
            </w:r>
          </w:p>
        </w:tc>
      </w:tr>
      <w:tr w:rsidR="00393090" w14:paraId="5783F627" w14:textId="77777777" w:rsidTr="00F94AB9">
        <w:tc>
          <w:tcPr>
            <w:tcW w:w="2087" w:type="dxa"/>
            <w:shd w:val="clear" w:color="auto" w:fill="DEEAF6" w:themeFill="accent5" w:themeFillTint="33"/>
          </w:tcPr>
          <w:p w14:paraId="60BDDBF8" w14:textId="77777777" w:rsidR="00393090" w:rsidRDefault="00393090" w:rsidP="00393090">
            <w:pPr>
              <w:rPr>
                <w:rFonts w:cstheme="minorHAnsi"/>
              </w:rPr>
            </w:pPr>
          </w:p>
          <w:p w14:paraId="6484E351" w14:textId="77777777" w:rsidR="00393090" w:rsidRDefault="00393090" w:rsidP="00393090">
            <w:pPr>
              <w:rPr>
                <w:rFonts w:cstheme="minorHAnsi"/>
              </w:rPr>
            </w:pPr>
          </w:p>
          <w:p w14:paraId="59119455" w14:textId="3EB8EF5B" w:rsidR="00393090" w:rsidRDefault="00393090" w:rsidP="00393090">
            <w:pPr>
              <w:rPr>
                <w:rFonts w:cstheme="minorHAnsi"/>
              </w:rPr>
            </w:pPr>
            <w:r>
              <w:rPr>
                <w:rFonts w:cstheme="minorHAnsi"/>
                <w:b/>
              </w:rPr>
              <w:t>Scope</w:t>
            </w:r>
          </w:p>
          <w:p w14:paraId="4B6272FA" w14:textId="12746F07" w:rsidR="00393090" w:rsidRDefault="00393090" w:rsidP="00393090">
            <w:pPr>
              <w:rPr>
                <w:rFonts w:cstheme="minorHAnsi"/>
              </w:rPr>
            </w:pPr>
          </w:p>
        </w:tc>
        <w:tc>
          <w:tcPr>
            <w:tcW w:w="2619" w:type="dxa"/>
            <w:shd w:val="clear" w:color="auto" w:fill="DEEAF6" w:themeFill="accent5" w:themeFillTint="33"/>
          </w:tcPr>
          <w:p w14:paraId="52DB53BB" w14:textId="62807A39" w:rsidR="00393090" w:rsidRDefault="00393090" w:rsidP="00393090">
            <w:pPr>
              <w:rPr>
                <w:rFonts w:ascii="Calibri" w:hAnsi="Calibri" w:cs="Calibri"/>
                <w:color w:val="000000" w:themeColor="text1"/>
              </w:rPr>
            </w:pPr>
            <w:r>
              <w:rPr>
                <w:rFonts w:cstheme="minorHAnsi"/>
              </w:rPr>
              <w:t>Can the intervention of focus be a pharmaceutical agent or a biomedical device?</w:t>
            </w:r>
          </w:p>
        </w:tc>
        <w:tc>
          <w:tcPr>
            <w:tcW w:w="4922" w:type="dxa"/>
          </w:tcPr>
          <w:p w14:paraId="2844191B" w14:textId="0C6469C0" w:rsidR="00393090" w:rsidRDefault="00393090" w:rsidP="00062AE9">
            <w:pPr>
              <w:rPr>
                <w:rFonts w:ascii="Calibri" w:hAnsi="Calibri" w:cs="Calibri"/>
                <w:color w:val="000000" w:themeColor="text1"/>
              </w:rPr>
            </w:pPr>
            <w:r w:rsidRPr="00007E44">
              <w:rPr>
                <w:rFonts w:cstheme="minorHAnsi"/>
                <w:b/>
              </w:rPr>
              <w:t>NO</w:t>
            </w:r>
            <w:r w:rsidRPr="00007E44">
              <w:rPr>
                <w:rFonts w:cstheme="minorHAnsi"/>
              </w:rPr>
              <w:t xml:space="preserve"> </w:t>
            </w:r>
          </w:p>
        </w:tc>
      </w:tr>
      <w:tr w:rsidR="001911BB" w14:paraId="781A9B07" w14:textId="77777777" w:rsidTr="00F94AB9">
        <w:tc>
          <w:tcPr>
            <w:tcW w:w="2087" w:type="dxa"/>
            <w:vMerge w:val="restart"/>
            <w:shd w:val="clear" w:color="auto" w:fill="D2F0EA" w:themeFill="accent2" w:themeFillTint="33"/>
          </w:tcPr>
          <w:p w14:paraId="3232BC68" w14:textId="77777777" w:rsidR="001911BB" w:rsidRDefault="001911BB" w:rsidP="001911BB">
            <w:pPr>
              <w:rPr>
                <w:rFonts w:cstheme="minorHAnsi"/>
              </w:rPr>
            </w:pPr>
          </w:p>
          <w:p w14:paraId="49420336" w14:textId="77777777" w:rsidR="001911BB" w:rsidRPr="00071074" w:rsidRDefault="001911BB" w:rsidP="001911BB">
            <w:pPr>
              <w:rPr>
                <w:rFonts w:cstheme="minorHAnsi"/>
              </w:rPr>
            </w:pPr>
          </w:p>
          <w:p w14:paraId="04821739" w14:textId="100A73EB" w:rsidR="001911BB" w:rsidRDefault="001911BB" w:rsidP="001911BB">
            <w:pPr>
              <w:rPr>
                <w:rFonts w:cstheme="minorHAnsi"/>
              </w:rPr>
            </w:pPr>
            <w:r>
              <w:rPr>
                <w:rFonts w:cstheme="minorHAnsi"/>
                <w:b/>
              </w:rPr>
              <w:t>Eligibility</w:t>
            </w:r>
          </w:p>
          <w:p w14:paraId="0DC188B4" w14:textId="77777777" w:rsidR="001911BB" w:rsidRPr="00071074" w:rsidRDefault="001911BB" w:rsidP="001911BB">
            <w:pPr>
              <w:rPr>
                <w:rFonts w:cstheme="minorHAnsi"/>
              </w:rPr>
            </w:pPr>
          </w:p>
          <w:p w14:paraId="29FE1363" w14:textId="54A60E32" w:rsidR="001911BB" w:rsidRDefault="001911BB" w:rsidP="001911BB">
            <w:pPr>
              <w:rPr>
                <w:rFonts w:cstheme="minorHAnsi"/>
              </w:rPr>
            </w:pPr>
          </w:p>
        </w:tc>
        <w:tc>
          <w:tcPr>
            <w:tcW w:w="2619" w:type="dxa"/>
            <w:shd w:val="clear" w:color="auto" w:fill="D2F0EA" w:themeFill="accent2" w:themeFillTint="33"/>
          </w:tcPr>
          <w:p w14:paraId="20477B7B" w14:textId="67A7C359" w:rsidR="001911BB" w:rsidRDefault="001911BB" w:rsidP="001911BB">
            <w:pPr>
              <w:rPr>
                <w:rFonts w:ascii="Calibri" w:hAnsi="Calibri" w:cs="Calibri"/>
                <w:color w:val="000000" w:themeColor="text1"/>
              </w:rPr>
            </w:pPr>
            <w:r>
              <w:rPr>
                <w:rFonts w:cstheme="minorHAnsi"/>
              </w:rPr>
              <w:t>Principal Investigator requirements</w:t>
            </w:r>
          </w:p>
        </w:tc>
        <w:tc>
          <w:tcPr>
            <w:tcW w:w="4922" w:type="dxa"/>
          </w:tcPr>
          <w:p w14:paraId="35CD1ECC" w14:textId="430E626A" w:rsidR="001911BB" w:rsidRDefault="001911BB" w:rsidP="001911BB">
            <w:pPr>
              <w:pStyle w:val="TableParagraph"/>
              <w:spacing w:line="235" w:lineRule="auto"/>
              <w:ind w:left="-11" w:right="237"/>
              <w:rPr>
                <w:bCs/>
              </w:rPr>
            </w:pPr>
            <w:r>
              <w:rPr>
                <w:rFonts w:cs="Calibri"/>
                <w:lang w:val="en"/>
              </w:rPr>
              <w:t xml:space="preserve">Canadian-LMIC teams must include at least two independent researchers as Principal Applicants, one registered at a LMIC institution and one registered at an eligible Canadian institution. </w:t>
            </w:r>
            <w:r>
              <w:rPr>
                <w:lang w:val="en"/>
              </w:rPr>
              <w:t xml:space="preserve">For teams in which research will be conducted in </w:t>
            </w:r>
            <w:r>
              <w:rPr>
                <w:rStyle w:val="Emphasis"/>
                <w:rFonts w:ascii="Calibri" w:hAnsi="Calibri"/>
                <w:lang w:val="en"/>
              </w:rPr>
              <w:t>more than one</w:t>
            </w:r>
            <w:r>
              <w:rPr>
                <w:lang w:val="en"/>
              </w:rPr>
              <w:t xml:space="preserve"> LMIC country, there must be at least one independent researcher (as </w:t>
            </w:r>
            <w:r w:rsidRPr="0052450F">
              <w:rPr>
                <w:rStyle w:val="Strong"/>
                <w:rFonts w:ascii="Calibri" w:hAnsi="Calibri"/>
                <w:b w:val="0"/>
                <w:bCs w:val="0"/>
                <w:lang w:val="en"/>
              </w:rPr>
              <w:t>Principal Applicant or Co-Applicant)</w:t>
            </w:r>
            <w:r w:rsidRPr="00BF0C10">
              <w:rPr>
                <w:b/>
                <w:lang w:val="en"/>
              </w:rPr>
              <w:t xml:space="preserve"> </w:t>
            </w:r>
            <w:r w:rsidRPr="0052450F">
              <w:rPr>
                <w:rStyle w:val="Strong"/>
                <w:rFonts w:ascii="Calibri" w:hAnsi="Calibri"/>
                <w:b w:val="0"/>
                <w:bCs w:val="0"/>
                <w:lang w:val="en"/>
              </w:rPr>
              <w:t>based in each LMIC country. The team must also include at least one decision maker</w:t>
            </w:r>
            <w:r>
              <w:rPr>
                <w:rStyle w:val="Strong"/>
                <w:rFonts w:ascii="Calibri" w:hAnsi="Calibri"/>
                <w:lang w:val="en"/>
              </w:rPr>
              <w:t xml:space="preserve"> </w:t>
            </w:r>
            <w:r>
              <w:rPr>
                <w:bCs/>
              </w:rPr>
              <w:t xml:space="preserve">and/or policy maker from a LMIC listed as Principal Knowledge User or Knowledge </w:t>
            </w:r>
            <w:r>
              <w:rPr>
                <w:bCs/>
              </w:rPr>
              <w:lastRenderedPageBreak/>
              <w:t xml:space="preserve">User. </w:t>
            </w:r>
          </w:p>
          <w:p w14:paraId="19235553" w14:textId="77777777" w:rsidR="001911BB" w:rsidRDefault="001911BB" w:rsidP="001911BB">
            <w:pPr>
              <w:pStyle w:val="TableParagraph"/>
              <w:spacing w:line="235" w:lineRule="auto"/>
              <w:ind w:left="-11" w:right="237"/>
              <w:rPr>
                <w:bCs/>
              </w:rPr>
            </w:pPr>
          </w:p>
          <w:p w14:paraId="7B8D0320" w14:textId="77777777" w:rsidR="001911BB" w:rsidRDefault="001911BB" w:rsidP="001911BB">
            <w:pPr>
              <w:pStyle w:val="TableParagraph"/>
              <w:spacing w:line="235" w:lineRule="auto"/>
              <w:ind w:left="-11" w:right="237"/>
              <w:rPr>
                <w:rFonts w:cs="Calibri"/>
              </w:rPr>
            </w:pPr>
            <w:r>
              <w:rPr>
                <w:bCs/>
              </w:rPr>
              <w:t>For teams that include research involving disadvantaged populations in Canada, the team must include at least one team member (either independent researcher or decision maker and/or policy maker), other than the Nominated Principle Applicant, from the involved community(</w:t>
            </w:r>
            <w:proofErr w:type="spellStart"/>
            <w:r>
              <w:rPr>
                <w:bCs/>
              </w:rPr>
              <w:t>ies</w:t>
            </w:r>
            <w:proofErr w:type="spellEnd"/>
            <w:r>
              <w:rPr>
                <w:bCs/>
              </w:rPr>
              <w:t xml:space="preserve">). </w:t>
            </w:r>
          </w:p>
          <w:p w14:paraId="6BBDE8BF" w14:textId="77777777" w:rsidR="001911BB" w:rsidRDefault="001911BB" w:rsidP="001911BB">
            <w:pPr>
              <w:pStyle w:val="TableParagraph"/>
              <w:spacing w:line="235" w:lineRule="auto"/>
              <w:ind w:left="104" w:right="237"/>
              <w:rPr>
                <w:rFonts w:cs="Calibri"/>
                <w:spacing w:val="47"/>
                <w:highlight w:val="yellow"/>
              </w:rPr>
            </w:pPr>
          </w:p>
          <w:p w14:paraId="6F96C69E" w14:textId="77777777" w:rsidR="001911BB" w:rsidRDefault="001911BB" w:rsidP="001911BB">
            <w:pPr>
              <w:pStyle w:val="TableParagraph"/>
              <w:spacing w:line="235" w:lineRule="auto"/>
              <w:ind w:left="-11" w:right="384"/>
              <w:rPr>
                <w:rFonts w:cs="Calibri"/>
                <w:lang w:val="en"/>
              </w:rPr>
            </w:pPr>
            <w:r>
              <w:rPr>
                <w:rFonts w:cs="Calibri"/>
                <w:lang w:val="en"/>
              </w:rPr>
              <w:t>Teams working with Canadian Indigenous populations must include a</w:t>
            </w:r>
            <w:r w:rsidRPr="00C51A14">
              <w:rPr>
                <w:rFonts w:cs="Calibri"/>
                <w:lang w:val="en"/>
              </w:rPr>
              <w:t xml:space="preserve">t least one team member, other than the Nominated Principal Applicant, </w:t>
            </w:r>
            <w:r>
              <w:rPr>
                <w:rFonts w:cs="Calibri"/>
                <w:lang w:val="en"/>
              </w:rPr>
              <w:t xml:space="preserve">who </w:t>
            </w:r>
            <w:r w:rsidRPr="00C51A14">
              <w:rPr>
                <w:rFonts w:cs="Calibri"/>
                <w:lang w:val="en"/>
              </w:rPr>
              <w:t xml:space="preserve">must be an Indigenous Elder and/or Indigenous Knowledge Keeper. </w:t>
            </w:r>
            <w:r>
              <w:rPr>
                <w:rFonts w:cs="Calibri"/>
                <w:lang w:val="en"/>
              </w:rPr>
              <w:t xml:space="preserve">The team must also include at least one Principle Applicant and Indigenous Knowledge User from each country where Indigenous research will be conducted.  </w:t>
            </w:r>
          </w:p>
          <w:p w14:paraId="064E9682" w14:textId="77777777" w:rsidR="001911BB" w:rsidRDefault="001911BB" w:rsidP="001911BB">
            <w:pPr>
              <w:pStyle w:val="TableParagraph"/>
              <w:spacing w:line="235" w:lineRule="auto"/>
              <w:ind w:left="104" w:right="384"/>
              <w:rPr>
                <w:rFonts w:cs="Times New Roman"/>
                <w:lang w:val="en"/>
              </w:rPr>
            </w:pPr>
          </w:p>
          <w:p w14:paraId="7158D61A" w14:textId="3697BAA9" w:rsidR="001911BB" w:rsidRDefault="00BA6E37" w:rsidP="001911BB">
            <w:pPr>
              <w:rPr>
                <w:rFonts w:ascii="Calibri" w:hAnsi="Calibri" w:cs="Calibri"/>
                <w:color w:val="000000" w:themeColor="text1"/>
              </w:rPr>
            </w:pPr>
            <w:r>
              <w:rPr>
                <w:rFonts w:ascii="Calibri" w:eastAsia="Calibri" w:hAnsi="Calibri" w:cs="Calibri"/>
              </w:rPr>
              <w:t>For complete eligibility criteria, s</w:t>
            </w:r>
            <w:r w:rsidR="001911BB">
              <w:rPr>
                <w:rFonts w:ascii="Calibri" w:eastAsia="Calibri" w:hAnsi="Calibri" w:cs="Calibri"/>
              </w:rPr>
              <w:t>ee call</w:t>
            </w:r>
            <w:r w:rsidR="001911BB">
              <w:rPr>
                <w:rFonts w:ascii="Calibri" w:eastAsia="Calibri" w:hAnsi="Calibri" w:cs="Calibri"/>
                <w:spacing w:val="-3"/>
              </w:rPr>
              <w:t xml:space="preserve"> </w:t>
            </w:r>
            <w:r w:rsidR="001911BB">
              <w:rPr>
                <w:rFonts w:ascii="Calibri" w:eastAsia="Calibri" w:hAnsi="Calibri" w:cs="Calibri"/>
              </w:rPr>
              <w:t>te</w:t>
            </w:r>
            <w:r w:rsidR="001911BB">
              <w:rPr>
                <w:rFonts w:ascii="Calibri" w:eastAsia="Calibri" w:hAnsi="Calibri" w:cs="Calibri"/>
                <w:spacing w:val="-2"/>
              </w:rPr>
              <w:t>x</w:t>
            </w:r>
            <w:r w:rsidR="001911BB">
              <w:rPr>
                <w:rFonts w:ascii="Calibri" w:eastAsia="Calibri" w:hAnsi="Calibri" w:cs="Calibri"/>
              </w:rPr>
              <w:t>t</w:t>
            </w:r>
            <w:r w:rsidR="001911BB">
              <w:rPr>
                <w:rFonts w:ascii="Calibri" w:eastAsia="Calibri" w:hAnsi="Calibri" w:cs="Calibri"/>
                <w:spacing w:val="-2"/>
              </w:rPr>
              <w:t xml:space="preserve"> </w:t>
            </w:r>
            <w:r w:rsidR="001911BB">
              <w:rPr>
                <w:rFonts w:ascii="Calibri" w:eastAsia="Calibri" w:hAnsi="Calibri" w:cs="Calibri"/>
                <w:spacing w:val="1"/>
              </w:rPr>
              <w:t>o</w:t>
            </w:r>
            <w:r w:rsidR="001911BB">
              <w:rPr>
                <w:rFonts w:ascii="Calibri" w:eastAsia="Calibri" w:hAnsi="Calibri" w:cs="Calibri"/>
              </w:rPr>
              <w:t>n</w:t>
            </w:r>
            <w:r w:rsidR="001911BB">
              <w:rPr>
                <w:rFonts w:ascii="Calibri" w:eastAsia="Calibri" w:hAnsi="Calibri" w:cs="Calibri"/>
                <w:spacing w:val="-1"/>
              </w:rPr>
              <w:t xml:space="preserve"> </w:t>
            </w:r>
            <w:r w:rsidR="001911BB">
              <w:rPr>
                <w:rFonts w:ascii="Calibri" w:eastAsia="Calibri" w:hAnsi="Calibri" w:cs="Calibri"/>
              </w:rPr>
              <w:t>CI</w:t>
            </w:r>
            <w:r w:rsidR="001911BB">
              <w:rPr>
                <w:rFonts w:ascii="Calibri" w:eastAsia="Calibri" w:hAnsi="Calibri" w:cs="Calibri"/>
                <w:spacing w:val="-1"/>
              </w:rPr>
              <w:t>H</w:t>
            </w:r>
            <w:r w:rsidR="001911BB">
              <w:rPr>
                <w:rFonts w:ascii="Calibri" w:eastAsia="Calibri" w:hAnsi="Calibri" w:cs="Calibri"/>
              </w:rPr>
              <w:t>R’s</w:t>
            </w:r>
            <w:r w:rsidR="001911BB">
              <w:rPr>
                <w:rFonts w:ascii="Calibri" w:eastAsia="Calibri" w:hAnsi="Calibri" w:cs="Calibri"/>
                <w:spacing w:val="-1"/>
              </w:rPr>
              <w:t xml:space="preserve"> </w:t>
            </w:r>
            <w:proofErr w:type="spellStart"/>
            <w:r w:rsidR="001911BB" w:rsidRPr="003B534B">
              <w:rPr>
                <w:rFonts w:ascii="Calibri" w:eastAsia="Calibri" w:hAnsi="Calibri" w:cs="Calibri"/>
              </w:rPr>
              <w:t>ResearchNet</w:t>
            </w:r>
            <w:proofErr w:type="spellEnd"/>
            <w:r w:rsidR="001911BB" w:rsidRPr="00C51A14">
              <w:rPr>
                <w:rFonts w:ascii="Calibri" w:eastAsia="Calibri" w:hAnsi="Calibri" w:cs="Calibri"/>
                <w:color w:val="0462C1"/>
                <w:spacing w:val="1"/>
              </w:rPr>
              <w:t xml:space="preserve"> </w:t>
            </w:r>
            <w:r w:rsidR="001911BB">
              <w:rPr>
                <w:rFonts w:ascii="Calibri" w:eastAsia="Calibri" w:hAnsi="Calibri" w:cs="Calibri"/>
                <w:color w:val="000000"/>
                <w:spacing w:val="-2"/>
              </w:rPr>
              <w:t>w</w:t>
            </w:r>
            <w:r w:rsidR="001911BB">
              <w:rPr>
                <w:rFonts w:ascii="Calibri" w:eastAsia="Calibri" w:hAnsi="Calibri" w:cs="Calibri"/>
                <w:color w:val="000000"/>
              </w:rPr>
              <w:t>eb si</w:t>
            </w:r>
            <w:r w:rsidR="001911BB">
              <w:rPr>
                <w:rFonts w:ascii="Calibri" w:eastAsia="Calibri" w:hAnsi="Calibri" w:cs="Calibri"/>
                <w:color w:val="000000"/>
                <w:spacing w:val="-2"/>
              </w:rPr>
              <w:t>t</w:t>
            </w:r>
            <w:r w:rsidR="001911BB">
              <w:rPr>
                <w:rFonts w:ascii="Calibri" w:eastAsia="Calibri" w:hAnsi="Calibri" w:cs="Calibri"/>
                <w:color w:val="000000"/>
              </w:rPr>
              <w:t>e once available.</w:t>
            </w:r>
          </w:p>
        </w:tc>
      </w:tr>
      <w:tr w:rsidR="001911BB" w14:paraId="049EF845" w14:textId="77777777" w:rsidTr="00F94AB9">
        <w:tc>
          <w:tcPr>
            <w:tcW w:w="2087" w:type="dxa"/>
            <w:vMerge/>
            <w:shd w:val="clear" w:color="auto" w:fill="D2F0EA" w:themeFill="accent2" w:themeFillTint="33"/>
          </w:tcPr>
          <w:p w14:paraId="17CF21EE" w14:textId="77777777" w:rsidR="001911BB" w:rsidRDefault="001911BB" w:rsidP="001911BB">
            <w:pPr>
              <w:rPr>
                <w:rFonts w:cstheme="minorHAnsi"/>
              </w:rPr>
            </w:pPr>
          </w:p>
        </w:tc>
        <w:tc>
          <w:tcPr>
            <w:tcW w:w="2619" w:type="dxa"/>
            <w:shd w:val="clear" w:color="auto" w:fill="D2F0EA" w:themeFill="accent2" w:themeFillTint="33"/>
          </w:tcPr>
          <w:p w14:paraId="005558EB" w14:textId="3BE2F993" w:rsidR="001911BB" w:rsidRDefault="001911BB" w:rsidP="001911BB">
            <w:pPr>
              <w:rPr>
                <w:rFonts w:cstheme="minorHAnsi"/>
              </w:rPr>
            </w:pPr>
            <w:r>
              <w:rPr>
                <w:rFonts w:cstheme="minorHAnsi"/>
              </w:rPr>
              <w:t>Co-funding considerations</w:t>
            </w:r>
          </w:p>
        </w:tc>
        <w:tc>
          <w:tcPr>
            <w:tcW w:w="4922" w:type="dxa"/>
          </w:tcPr>
          <w:p w14:paraId="6540DE59" w14:textId="6EB50DFC" w:rsidR="001911BB" w:rsidRDefault="001911BB" w:rsidP="001911BB">
            <w:pPr>
              <w:rPr>
                <w:rFonts w:ascii="Calibri" w:hAnsi="Calibri" w:cs="Calibri"/>
                <w:color w:val="000000" w:themeColor="text1"/>
              </w:rPr>
            </w:pPr>
            <w:r w:rsidRPr="001911BB">
              <w:rPr>
                <w:rFonts w:ascii="Calibri" w:hAnsi="Calibri" w:cs="Calibri"/>
                <w:color w:val="000000" w:themeColor="text1"/>
              </w:rPr>
              <w:t>CIHR and IDRC encourage applications involving team members from more than one GACD member country and will support successful proposals through co-funding between the appropriate funding agencies. Applicants will be required to meet the eligibility criteria for the relevant funding agencies and the agency’s specific funding conditions. Please refer to the GACD call for the specific agencies' eligibility criteria and contact the GACD Secretariat as soon as possible if you are interested in discussing your eligibility for co-funding.</w:t>
            </w:r>
            <w:r w:rsidRPr="0025152B">
              <w:rPr>
                <w:rFonts w:ascii="Calibri" w:hAnsi="Calibri" w:cs="Calibri"/>
                <w:color w:val="000000" w:themeColor="text1"/>
              </w:rPr>
              <w:t xml:space="preserve"> You must </w:t>
            </w:r>
            <w:r>
              <w:rPr>
                <w:rFonts w:ascii="Calibri" w:hAnsi="Calibri" w:cs="Calibri"/>
                <w:color w:val="000000" w:themeColor="text1"/>
              </w:rPr>
              <w:t xml:space="preserve">also </w:t>
            </w:r>
            <w:r w:rsidRPr="0025152B">
              <w:rPr>
                <w:rFonts w:ascii="Calibri" w:hAnsi="Calibri" w:cs="Calibri"/>
                <w:color w:val="000000" w:themeColor="text1"/>
              </w:rPr>
              <w:t>indicate in your Pre-Proposal your intention to apply through another GACD partner.</w:t>
            </w:r>
          </w:p>
        </w:tc>
      </w:tr>
      <w:tr w:rsidR="001911BB" w14:paraId="2D18F665" w14:textId="77777777" w:rsidTr="00F94AB9">
        <w:tc>
          <w:tcPr>
            <w:tcW w:w="2087" w:type="dxa"/>
            <w:vMerge/>
            <w:shd w:val="clear" w:color="auto" w:fill="D2F0EA" w:themeFill="accent2" w:themeFillTint="33"/>
          </w:tcPr>
          <w:p w14:paraId="7183FEC3" w14:textId="606FE6EC" w:rsidR="001911BB" w:rsidRPr="00071074" w:rsidRDefault="001911BB" w:rsidP="001911BB">
            <w:pPr>
              <w:rPr>
                <w:rFonts w:cstheme="minorHAnsi"/>
              </w:rPr>
            </w:pPr>
          </w:p>
        </w:tc>
        <w:tc>
          <w:tcPr>
            <w:tcW w:w="2619" w:type="dxa"/>
            <w:shd w:val="clear" w:color="auto" w:fill="D2F0EA" w:themeFill="accent2" w:themeFillTint="33"/>
          </w:tcPr>
          <w:p w14:paraId="2FBA57DA" w14:textId="3098D083" w:rsidR="001911BB" w:rsidRDefault="001911BB" w:rsidP="001911BB">
            <w:pPr>
              <w:rPr>
                <w:rFonts w:ascii="Calibri" w:hAnsi="Calibri" w:cs="Calibri"/>
                <w:color w:val="000000" w:themeColor="text1"/>
              </w:rPr>
            </w:pPr>
            <w:r w:rsidRPr="00071074">
              <w:rPr>
                <w:rFonts w:cstheme="minorHAnsi"/>
              </w:rPr>
              <w:t>Project location requirements</w:t>
            </w:r>
          </w:p>
        </w:tc>
        <w:tc>
          <w:tcPr>
            <w:tcW w:w="4922" w:type="dxa"/>
          </w:tcPr>
          <w:p w14:paraId="1AC906DC" w14:textId="23611C0C" w:rsidR="001911BB" w:rsidRDefault="001911BB" w:rsidP="001911BB">
            <w:pPr>
              <w:rPr>
                <w:rFonts w:ascii="Calibri" w:hAnsi="Calibri" w:cs="Calibri"/>
                <w:color w:val="000000" w:themeColor="text1"/>
              </w:rPr>
            </w:pPr>
            <w:r>
              <w:rPr>
                <w:rFonts w:ascii="Calibri" w:eastAsia="Calibri" w:hAnsi="Calibri" w:cs="Calibri"/>
              </w:rPr>
              <w:t>See call</w:t>
            </w:r>
            <w:r>
              <w:rPr>
                <w:rFonts w:ascii="Calibri" w:eastAsia="Calibri" w:hAnsi="Calibri" w:cs="Calibri"/>
                <w:spacing w:val="-3"/>
              </w:rPr>
              <w:t xml:space="preserve"> </w:t>
            </w:r>
            <w:r>
              <w:rPr>
                <w:rFonts w:ascii="Calibri" w:eastAsia="Calibri" w:hAnsi="Calibri" w:cs="Calibri"/>
              </w:rPr>
              <w:t>te</w:t>
            </w:r>
            <w:r>
              <w:rPr>
                <w:rFonts w:ascii="Calibri" w:eastAsia="Calibri" w:hAnsi="Calibri" w:cs="Calibri"/>
                <w:spacing w:val="-2"/>
              </w:rPr>
              <w:t>x</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CI</w:t>
            </w:r>
            <w:r>
              <w:rPr>
                <w:rFonts w:ascii="Calibri" w:eastAsia="Calibri" w:hAnsi="Calibri" w:cs="Calibri"/>
                <w:spacing w:val="-1"/>
              </w:rPr>
              <w:t>H</w:t>
            </w:r>
            <w:r>
              <w:rPr>
                <w:rFonts w:ascii="Calibri" w:eastAsia="Calibri" w:hAnsi="Calibri" w:cs="Calibri"/>
              </w:rPr>
              <w:t>R’s</w:t>
            </w:r>
            <w:r>
              <w:rPr>
                <w:rFonts w:ascii="Calibri" w:eastAsia="Calibri" w:hAnsi="Calibri" w:cs="Calibri"/>
                <w:spacing w:val="-1"/>
              </w:rPr>
              <w:t xml:space="preserve"> </w:t>
            </w:r>
            <w:proofErr w:type="spellStart"/>
            <w:r w:rsidRPr="003B534B">
              <w:rPr>
                <w:rFonts w:ascii="Calibri" w:eastAsia="Calibri" w:hAnsi="Calibri" w:cs="Calibri"/>
              </w:rPr>
              <w:t>ResearchNet</w:t>
            </w:r>
            <w:proofErr w:type="spellEnd"/>
            <w:r w:rsidRPr="00C51A14">
              <w:rPr>
                <w:rFonts w:ascii="Calibri" w:eastAsia="Calibri" w:hAnsi="Calibri" w:cs="Calibri"/>
                <w:color w:val="0462C1"/>
                <w:spacing w:val="1"/>
              </w:rPr>
              <w:t xml:space="preserve"> </w:t>
            </w:r>
            <w:r>
              <w:rPr>
                <w:rFonts w:ascii="Calibri" w:eastAsia="Calibri" w:hAnsi="Calibri" w:cs="Calibri"/>
                <w:color w:val="000000"/>
                <w:spacing w:val="-2"/>
              </w:rPr>
              <w:t>w</w:t>
            </w:r>
            <w:r>
              <w:rPr>
                <w:rFonts w:ascii="Calibri" w:eastAsia="Calibri" w:hAnsi="Calibri" w:cs="Calibri"/>
                <w:color w:val="000000"/>
              </w:rPr>
              <w:t>eb si</w:t>
            </w:r>
            <w:r>
              <w:rPr>
                <w:rFonts w:ascii="Calibri" w:eastAsia="Calibri" w:hAnsi="Calibri" w:cs="Calibri"/>
                <w:color w:val="000000"/>
                <w:spacing w:val="-2"/>
              </w:rPr>
              <w:t>t</w:t>
            </w:r>
            <w:r>
              <w:rPr>
                <w:rFonts w:ascii="Calibri" w:eastAsia="Calibri" w:hAnsi="Calibri" w:cs="Calibri"/>
                <w:color w:val="000000"/>
              </w:rPr>
              <w:t xml:space="preserve">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2"/>
              </w:rPr>
              <w:t>co</w:t>
            </w:r>
            <w:r>
              <w:rPr>
                <w:rFonts w:ascii="Calibri" w:eastAsia="Calibri" w:hAnsi="Calibri" w:cs="Calibri"/>
                <w:color w:val="000000"/>
              </w:rPr>
              <w:t>m</w:t>
            </w:r>
            <w:r>
              <w:rPr>
                <w:rFonts w:ascii="Calibri" w:eastAsia="Calibri" w:hAnsi="Calibri" w:cs="Calibri"/>
                <w:color w:val="000000"/>
                <w:spacing w:val="-1"/>
              </w:rPr>
              <w:t>p</w:t>
            </w:r>
            <w:r>
              <w:rPr>
                <w:rFonts w:ascii="Calibri" w:eastAsia="Calibri" w:hAnsi="Calibri" w:cs="Calibri"/>
                <w:color w:val="000000"/>
              </w:rPr>
              <w:t>lete</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4"/>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rPr>
              <w:t>mat</w:t>
            </w:r>
            <w:r>
              <w:rPr>
                <w:rFonts w:ascii="Calibri" w:eastAsia="Calibri" w:hAnsi="Calibri" w:cs="Calibri"/>
                <w:color w:val="000000"/>
                <w:spacing w:val="-3"/>
              </w:rPr>
              <w:t>i</w:t>
            </w:r>
            <w:r>
              <w:rPr>
                <w:rFonts w:ascii="Calibri" w:eastAsia="Calibri" w:hAnsi="Calibri" w:cs="Calibri"/>
                <w:color w:val="000000"/>
                <w:spacing w:val="1"/>
              </w:rPr>
              <w:t>o</w:t>
            </w:r>
            <w:r>
              <w:rPr>
                <w:rFonts w:ascii="Calibri" w:eastAsia="Calibri" w:hAnsi="Calibri" w:cs="Calibri"/>
                <w:color w:val="000000"/>
              </w:rPr>
              <w:t>n once available.</w:t>
            </w:r>
          </w:p>
        </w:tc>
      </w:tr>
      <w:tr w:rsidR="001911BB" w14:paraId="14F06911" w14:textId="77777777" w:rsidTr="00F94AB9">
        <w:tc>
          <w:tcPr>
            <w:tcW w:w="2087" w:type="dxa"/>
            <w:vMerge/>
            <w:shd w:val="clear" w:color="auto" w:fill="D2F0EA" w:themeFill="accent2" w:themeFillTint="33"/>
          </w:tcPr>
          <w:p w14:paraId="709601E7" w14:textId="64E12CBD" w:rsidR="001911BB" w:rsidRDefault="001911BB" w:rsidP="001911BB">
            <w:pPr>
              <w:rPr>
                <w:rFonts w:cstheme="minorHAnsi"/>
              </w:rPr>
            </w:pPr>
          </w:p>
        </w:tc>
        <w:tc>
          <w:tcPr>
            <w:tcW w:w="2619" w:type="dxa"/>
            <w:shd w:val="clear" w:color="auto" w:fill="D2F0EA" w:themeFill="accent2" w:themeFillTint="33"/>
          </w:tcPr>
          <w:p w14:paraId="31B15DAE" w14:textId="1CFB526E" w:rsidR="001911BB" w:rsidRDefault="001911BB" w:rsidP="001911BB">
            <w:pPr>
              <w:rPr>
                <w:rFonts w:ascii="Calibri" w:hAnsi="Calibri" w:cs="Calibri"/>
                <w:color w:val="000000" w:themeColor="text1"/>
              </w:rPr>
            </w:pPr>
            <w:r>
              <w:rPr>
                <w:rFonts w:cstheme="minorHAnsi"/>
              </w:rPr>
              <w:t>Eligible institutions</w:t>
            </w:r>
          </w:p>
        </w:tc>
        <w:tc>
          <w:tcPr>
            <w:tcW w:w="4922" w:type="dxa"/>
          </w:tcPr>
          <w:p w14:paraId="7C639FA5" w14:textId="7ACA64C1" w:rsidR="001911BB" w:rsidRDefault="001911BB" w:rsidP="001911BB">
            <w:pPr>
              <w:rPr>
                <w:rFonts w:ascii="Calibri" w:hAnsi="Calibri" w:cs="Calibri"/>
                <w:color w:val="000000" w:themeColor="text1"/>
              </w:rPr>
            </w:pPr>
            <w:r>
              <w:rPr>
                <w:rFonts w:ascii="Calibri" w:eastAsia="Calibri" w:hAnsi="Calibri" w:cs="Calibri"/>
              </w:rPr>
              <w:t>See call</w:t>
            </w:r>
            <w:r>
              <w:rPr>
                <w:rFonts w:ascii="Calibri" w:eastAsia="Calibri" w:hAnsi="Calibri" w:cs="Calibri"/>
                <w:spacing w:val="-3"/>
              </w:rPr>
              <w:t xml:space="preserve"> </w:t>
            </w:r>
            <w:r>
              <w:rPr>
                <w:rFonts w:ascii="Calibri" w:eastAsia="Calibri" w:hAnsi="Calibri" w:cs="Calibri"/>
              </w:rPr>
              <w:t>te</w:t>
            </w:r>
            <w:r>
              <w:rPr>
                <w:rFonts w:ascii="Calibri" w:eastAsia="Calibri" w:hAnsi="Calibri" w:cs="Calibri"/>
                <w:spacing w:val="-2"/>
              </w:rPr>
              <w:t>x</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CI</w:t>
            </w:r>
            <w:r>
              <w:rPr>
                <w:rFonts w:ascii="Calibri" w:eastAsia="Calibri" w:hAnsi="Calibri" w:cs="Calibri"/>
                <w:spacing w:val="-1"/>
              </w:rPr>
              <w:t>H</w:t>
            </w:r>
            <w:r>
              <w:rPr>
                <w:rFonts w:ascii="Calibri" w:eastAsia="Calibri" w:hAnsi="Calibri" w:cs="Calibri"/>
              </w:rPr>
              <w:t>R’s</w:t>
            </w:r>
            <w:r>
              <w:rPr>
                <w:rFonts w:ascii="Calibri" w:eastAsia="Calibri" w:hAnsi="Calibri" w:cs="Calibri"/>
                <w:spacing w:val="-1"/>
              </w:rPr>
              <w:t xml:space="preserve"> </w:t>
            </w:r>
            <w:proofErr w:type="spellStart"/>
            <w:r w:rsidRPr="003B534B">
              <w:rPr>
                <w:rFonts w:ascii="Calibri" w:eastAsia="Calibri" w:hAnsi="Calibri" w:cs="Calibri"/>
              </w:rPr>
              <w:t>ResearchNet</w:t>
            </w:r>
            <w:proofErr w:type="spellEnd"/>
            <w:r w:rsidRPr="00C51A14">
              <w:rPr>
                <w:rFonts w:ascii="Calibri" w:eastAsia="Calibri" w:hAnsi="Calibri" w:cs="Calibri"/>
                <w:color w:val="0462C1"/>
                <w:spacing w:val="1"/>
              </w:rPr>
              <w:t xml:space="preserve"> </w:t>
            </w:r>
            <w:r>
              <w:rPr>
                <w:rFonts w:ascii="Calibri" w:eastAsia="Calibri" w:hAnsi="Calibri" w:cs="Calibri"/>
                <w:color w:val="000000"/>
                <w:spacing w:val="-2"/>
              </w:rPr>
              <w:t>w</w:t>
            </w:r>
            <w:r>
              <w:rPr>
                <w:rFonts w:ascii="Calibri" w:eastAsia="Calibri" w:hAnsi="Calibri" w:cs="Calibri"/>
                <w:color w:val="000000"/>
              </w:rPr>
              <w:t>eb si</w:t>
            </w:r>
            <w:r>
              <w:rPr>
                <w:rFonts w:ascii="Calibri" w:eastAsia="Calibri" w:hAnsi="Calibri" w:cs="Calibri"/>
                <w:color w:val="000000"/>
                <w:spacing w:val="-2"/>
              </w:rPr>
              <w:t>t</w:t>
            </w:r>
            <w:r>
              <w:rPr>
                <w:rFonts w:ascii="Calibri" w:eastAsia="Calibri" w:hAnsi="Calibri" w:cs="Calibri"/>
                <w:color w:val="000000"/>
              </w:rPr>
              <w:t xml:space="preserve">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2"/>
              </w:rPr>
              <w:t>co</w:t>
            </w:r>
            <w:r>
              <w:rPr>
                <w:rFonts w:ascii="Calibri" w:eastAsia="Calibri" w:hAnsi="Calibri" w:cs="Calibri"/>
                <w:color w:val="000000"/>
              </w:rPr>
              <w:t>m</w:t>
            </w:r>
            <w:r>
              <w:rPr>
                <w:rFonts w:ascii="Calibri" w:eastAsia="Calibri" w:hAnsi="Calibri" w:cs="Calibri"/>
                <w:color w:val="000000"/>
                <w:spacing w:val="-1"/>
              </w:rPr>
              <w:t>p</w:t>
            </w:r>
            <w:r>
              <w:rPr>
                <w:rFonts w:ascii="Calibri" w:eastAsia="Calibri" w:hAnsi="Calibri" w:cs="Calibri"/>
                <w:color w:val="000000"/>
              </w:rPr>
              <w:t>lete</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4"/>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rPr>
              <w:t>mat</w:t>
            </w:r>
            <w:r>
              <w:rPr>
                <w:rFonts w:ascii="Calibri" w:eastAsia="Calibri" w:hAnsi="Calibri" w:cs="Calibri"/>
                <w:color w:val="000000"/>
                <w:spacing w:val="-3"/>
              </w:rPr>
              <w:t>i</w:t>
            </w:r>
            <w:r>
              <w:rPr>
                <w:rFonts w:ascii="Calibri" w:eastAsia="Calibri" w:hAnsi="Calibri" w:cs="Calibri"/>
                <w:color w:val="000000"/>
                <w:spacing w:val="1"/>
              </w:rPr>
              <w:t>o</w:t>
            </w:r>
            <w:r>
              <w:rPr>
                <w:rFonts w:ascii="Calibri" w:eastAsia="Calibri" w:hAnsi="Calibri" w:cs="Calibri"/>
                <w:color w:val="000000"/>
              </w:rPr>
              <w:t>n once available.</w:t>
            </w:r>
          </w:p>
        </w:tc>
      </w:tr>
      <w:tr w:rsidR="001911BB" w14:paraId="7C8608DE" w14:textId="77777777" w:rsidTr="00F94AB9">
        <w:tc>
          <w:tcPr>
            <w:tcW w:w="2087" w:type="dxa"/>
            <w:vMerge/>
            <w:shd w:val="clear" w:color="auto" w:fill="D2F0EA" w:themeFill="accent2" w:themeFillTint="33"/>
          </w:tcPr>
          <w:p w14:paraId="23667DE0" w14:textId="0314805B" w:rsidR="001911BB" w:rsidRPr="00071074" w:rsidRDefault="001911BB" w:rsidP="001911BB">
            <w:pPr>
              <w:rPr>
                <w:rFonts w:cstheme="minorHAnsi"/>
              </w:rPr>
            </w:pPr>
          </w:p>
        </w:tc>
        <w:tc>
          <w:tcPr>
            <w:tcW w:w="2619" w:type="dxa"/>
            <w:shd w:val="clear" w:color="auto" w:fill="D2F0EA" w:themeFill="accent2" w:themeFillTint="33"/>
          </w:tcPr>
          <w:p w14:paraId="65FB68D8" w14:textId="7FFCE191" w:rsidR="001911BB" w:rsidRDefault="001911BB" w:rsidP="001911BB">
            <w:pPr>
              <w:rPr>
                <w:rFonts w:ascii="Calibri" w:hAnsi="Calibri" w:cs="Calibri"/>
                <w:color w:val="000000" w:themeColor="text1"/>
              </w:rPr>
            </w:pPr>
            <w:r w:rsidRPr="00071074">
              <w:rPr>
                <w:rFonts w:cstheme="minorHAnsi"/>
              </w:rPr>
              <w:t>Eligible costs and further information on funding conditions</w:t>
            </w:r>
          </w:p>
        </w:tc>
        <w:tc>
          <w:tcPr>
            <w:tcW w:w="4922" w:type="dxa"/>
          </w:tcPr>
          <w:p w14:paraId="06E8834B" w14:textId="4B25AED0" w:rsidR="00EC2792" w:rsidRPr="00EC2792" w:rsidRDefault="00EC2792" w:rsidP="00EC2792">
            <w:pPr>
              <w:rPr>
                <w:rFonts w:ascii="Calibri" w:hAnsi="Calibri" w:cs="Calibri"/>
                <w:color w:val="000000" w:themeColor="text1"/>
              </w:rPr>
            </w:pPr>
            <w:r w:rsidRPr="00EC2792">
              <w:rPr>
                <w:rFonts w:ascii="Calibri" w:hAnsi="Calibri" w:cs="Calibri"/>
                <w:color w:val="000000" w:themeColor="text1"/>
              </w:rPr>
              <w:t>•</w:t>
            </w:r>
            <w:r w:rsidRPr="00EC2792">
              <w:rPr>
                <w:rFonts w:ascii="Calibri" w:hAnsi="Calibri" w:cs="Calibri"/>
                <w:color w:val="000000" w:themeColor="text1"/>
              </w:rPr>
              <w:tab/>
              <w:t>Upload Release Time Allowance request under “Other Supporting Documents”. For Release Time Allowance requests, you must include a letter from the recipient’s organization certifying that the individual for whom the Release Time Allowance is requested:</w:t>
            </w:r>
          </w:p>
          <w:p w14:paraId="210188EC" w14:textId="77777777" w:rsidR="00EC2792" w:rsidRPr="00EC2792" w:rsidRDefault="00EC2792" w:rsidP="00B41666">
            <w:pPr>
              <w:ind w:left="666" w:hanging="360"/>
              <w:rPr>
                <w:rFonts w:ascii="Calibri" w:hAnsi="Calibri" w:cs="Calibri"/>
                <w:color w:val="000000" w:themeColor="text1"/>
              </w:rPr>
            </w:pPr>
            <w:r w:rsidRPr="00EC2792">
              <w:rPr>
                <w:rFonts w:ascii="Calibri" w:hAnsi="Calibri" w:cs="Calibri"/>
                <w:color w:val="000000" w:themeColor="text1"/>
              </w:rPr>
              <w:t>o</w:t>
            </w:r>
            <w:r w:rsidRPr="00EC2792">
              <w:rPr>
                <w:rFonts w:ascii="Calibri" w:hAnsi="Calibri" w:cs="Calibri"/>
                <w:color w:val="000000" w:themeColor="text1"/>
              </w:rPr>
              <w:tab/>
              <w:t>Is a knowledge user on the grant whose primary responsibilities do not include an expectation to engage in research (i.e., as part of their regular employment);</w:t>
            </w:r>
          </w:p>
          <w:p w14:paraId="52EE93CF" w14:textId="77777777" w:rsidR="00EC2792" w:rsidRPr="00EC2792" w:rsidRDefault="00EC2792" w:rsidP="00B41666">
            <w:pPr>
              <w:ind w:left="666" w:hanging="360"/>
              <w:rPr>
                <w:rFonts w:ascii="Calibri" w:hAnsi="Calibri" w:cs="Calibri"/>
                <w:color w:val="000000" w:themeColor="text1"/>
              </w:rPr>
            </w:pPr>
            <w:r w:rsidRPr="00EC2792">
              <w:rPr>
                <w:rFonts w:ascii="Calibri" w:hAnsi="Calibri" w:cs="Calibri"/>
                <w:color w:val="000000" w:themeColor="text1"/>
              </w:rPr>
              <w:t>o</w:t>
            </w:r>
            <w:r w:rsidRPr="00EC2792">
              <w:rPr>
                <w:rFonts w:ascii="Calibri" w:hAnsi="Calibri" w:cs="Calibri"/>
                <w:color w:val="000000" w:themeColor="text1"/>
              </w:rPr>
              <w:tab/>
              <w:t>Has their organization’s approval for the research time on the project that would justify the allowance; and</w:t>
            </w:r>
          </w:p>
          <w:p w14:paraId="7B37F156" w14:textId="77777777" w:rsidR="00EC2792" w:rsidRDefault="00EC2792" w:rsidP="00B41666">
            <w:pPr>
              <w:ind w:left="666" w:hanging="360"/>
              <w:rPr>
                <w:rFonts w:ascii="Calibri" w:hAnsi="Calibri" w:cs="Calibri"/>
                <w:color w:val="000000" w:themeColor="text1"/>
              </w:rPr>
            </w:pPr>
            <w:r w:rsidRPr="00EC2792">
              <w:rPr>
                <w:rFonts w:ascii="Calibri" w:hAnsi="Calibri" w:cs="Calibri"/>
                <w:color w:val="000000" w:themeColor="text1"/>
              </w:rPr>
              <w:lastRenderedPageBreak/>
              <w:t>o</w:t>
            </w:r>
            <w:r w:rsidRPr="00EC2792">
              <w:rPr>
                <w:rFonts w:ascii="Calibri" w:hAnsi="Calibri" w:cs="Calibri"/>
                <w:color w:val="000000" w:themeColor="text1"/>
              </w:rPr>
              <w:tab/>
              <w:t>Is engaged in the activities for which funds are being disbursed.</w:t>
            </w:r>
          </w:p>
          <w:p w14:paraId="78F22518" w14:textId="25692D5E" w:rsidR="00EC2792" w:rsidRPr="00A90468" w:rsidRDefault="00EC2792" w:rsidP="00EC2792">
            <w:pPr>
              <w:rPr>
                <w:rFonts w:ascii="Calibri" w:eastAsia="Calibri" w:hAnsi="Calibri" w:cs="Calibri"/>
                <w:color w:val="000000"/>
              </w:rPr>
            </w:pPr>
            <w:r>
              <w:rPr>
                <w:rFonts w:ascii="Calibri" w:eastAsia="Calibri" w:hAnsi="Calibri" w:cs="Calibri"/>
              </w:rPr>
              <w:t>See call</w:t>
            </w:r>
            <w:r>
              <w:rPr>
                <w:rFonts w:ascii="Calibri" w:eastAsia="Calibri" w:hAnsi="Calibri" w:cs="Calibri"/>
                <w:spacing w:val="-3"/>
              </w:rPr>
              <w:t xml:space="preserve"> </w:t>
            </w:r>
            <w:r>
              <w:rPr>
                <w:rFonts w:ascii="Calibri" w:eastAsia="Calibri" w:hAnsi="Calibri" w:cs="Calibri"/>
              </w:rPr>
              <w:t>te</w:t>
            </w:r>
            <w:r>
              <w:rPr>
                <w:rFonts w:ascii="Calibri" w:eastAsia="Calibri" w:hAnsi="Calibri" w:cs="Calibri"/>
                <w:spacing w:val="-2"/>
              </w:rPr>
              <w:t>x</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CI</w:t>
            </w:r>
            <w:r>
              <w:rPr>
                <w:rFonts w:ascii="Calibri" w:eastAsia="Calibri" w:hAnsi="Calibri" w:cs="Calibri"/>
                <w:spacing w:val="-1"/>
              </w:rPr>
              <w:t>H</w:t>
            </w:r>
            <w:r>
              <w:rPr>
                <w:rFonts w:ascii="Calibri" w:eastAsia="Calibri" w:hAnsi="Calibri" w:cs="Calibri"/>
              </w:rPr>
              <w:t>R’s</w:t>
            </w:r>
            <w:r>
              <w:rPr>
                <w:rFonts w:ascii="Calibri" w:eastAsia="Calibri" w:hAnsi="Calibri" w:cs="Calibri"/>
                <w:spacing w:val="-1"/>
              </w:rPr>
              <w:t xml:space="preserve"> </w:t>
            </w:r>
            <w:proofErr w:type="spellStart"/>
            <w:r w:rsidRPr="003B534B">
              <w:rPr>
                <w:rFonts w:ascii="Calibri" w:eastAsia="Calibri" w:hAnsi="Calibri" w:cs="Calibri"/>
              </w:rPr>
              <w:t>ResearchNet</w:t>
            </w:r>
            <w:proofErr w:type="spellEnd"/>
            <w:r w:rsidRPr="00C51A14">
              <w:rPr>
                <w:rFonts w:ascii="Calibri" w:eastAsia="Calibri" w:hAnsi="Calibri" w:cs="Calibri"/>
                <w:color w:val="0462C1"/>
                <w:spacing w:val="1"/>
              </w:rPr>
              <w:t xml:space="preserve"> </w:t>
            </w:r>
            <w:r>
              <w:rPr>
                <w:rFonts w:ascii="Calibri" w:eastAsia="Calibri" w:hAnsi="Calibri" w:cs="Calibri"/>
                <w:color w:val="000000"/>
                <w:spacing w:val="-2"/>
              </w:rPr>
              <w:t>w</w:t>
            </w:r>
            <w:r>
              <w:rPr>
                <w:rFonts w:ascii="Calibri" w:eastAsia="Calibri" w:hAnsi="Calibri" w:cs="Calibri"/>
                <w:color w:val="000000"/>
              </w:rPr>
              <w:t>eb si</w:t>
            </w:r>
            <w:r>
              <w:rPr>
                <w:rFonts w:ascii="Calibri" w:eastAsia="Calibri" w:hAnsi="Calibri" w:cs="Calibri"/>
                <w:color w:val="000000"/>
                <w:spacing w:val="-2"/>
              </w:rPr>
              <w:t>t</w:t>
            </w:r>
            <w:r>
              <w:rPr>
                <w:rFonts w:ascii="Calibri" w:eastAsia="Calibri" w:hAnsi="Calibri" w:cs="Calibri"/>
                <w:color w:val="000000"/>
              </w:rPr>
              <w:t xml:space="preserve">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2"/>
              </w:rPr>
              <w:t>co</w:t>
            </w:r>
            <w:r>
              <w:rPr>
                <w:rFonts w:ascii="Calibri" w:eastAsia="Calibri" w:hAnsi="Calibri" w:cs="Calibri"/>
                <w:color w:val="000000"/>
              </w:rPr>
              <w:t>m</w:t>
            </w:r>
            <w:r>
              <w:rPr>
                <w:rFonts w:ascii="Calibri" w:eastAsia="Calibri" w:hAnsi="Calibri" w:cs="Calibri"/>
                <w:color w:val="000000"/>
                <w:spacing w:val="-1"/>
              </w:rPr>
              <w:t>p</w:t>
            </w:r>
            <w:r>
              <w:rPr>
                <w:rFonts w:ascii="Calibri" w:eastAsia="Calibri" w:hAnsi="Calibri" w:cs="Calibri"/>
                <w:color w:val="000000"/>
              </w:rPr>
              <w:t>lete</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4"/>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rPr>
              <w:t>mat</w:t>
            </w:r>
            <w:r>
              <w:rPr>
                <w:rFonts w:ascii="Calibri" w:eastAsia="Calibri" w:hAnsi="Calibri" w:cs="Calibri"/>
                <w:color w:val="000000"/>
                <w:spacing w:val="-3"/>
              </w:rPr>
              <w:t>i</w:t>
            </w:r>
            <w:r>
              <w:rPr>
                <w:rFonts w:ascii="Calibri" w:eastAsia="Calibri" w:hAnsi="Calibri" w:cs="Calibri"/>
                <w:color w:val="000000"/>
                <w:spacing w:val="1"/>
              </w:rPr>
              <w:t>o</w:t>
            </w:r>
            <w:r>
              <w:rPr>
                <w:rFonts w:ascii="Calibri" w:eastAsia="Calibri" w:hAnsi="Calibri" w:cs="Calibri"/>
                <w:color w:val="000000"/>
              </w:rPr>
              <w:t>n once available.</w:t>
            </w:r>
          </w:p>
        </w:tc>
      </w:tr>
      <w:tr w:rsidR="001911BB" w14:paraId="1DEDD871" w14:textId="77777777" w:rsidTr="00F94AB9">
        <w:tc>
          <w:tcPr>
            <w:tcW w:w="2087" w:type="dxa"/>
            <w:vMerge w:val="restart"/>
            <w:shd w:val="clear" w:color="auto" w:fill="FDD899" w:themeFill="accent3" w:themeFillTint="99"/>
          </w:tcPr>
          <w:p w14:paraId="53E9956B" w14:textId="77777777" w:rsidR="001911BB" w:rsidRDefault="001911BB" w:rsidP="001911BB">
            <w:pPr>
              <w:rPr>
                <w:rFonts w:cstheme="minorHAnsi"/>
              </w:rPr>
            </w:pPr>
          </w:p>
          <w:p w14:paraId="253BE121" w14:textId="3D388FD0" w:rsidR="001911BB" w:rsidRDefault="001911BB" w:rsidP="001911BB">
            <w:pPr>
              <w:rPr>
                <w:rFonts w:cstheme="minorHAnsi"/>
              </w:rPr>
            </w:pPr>
            <w:r>
              <w:rPr>
                <w:rFonts w:cstheme="minorHAnsi"/>
                <w:b/>
              </w:rPr>
              <w:t>Resources</w:t>
            </w:r>
          </w:p>
        </w:tc>
        <w:tc>
          <w:tcPr>
            <w:tcW w:w="2619" w:type="dxa"/>
            <w:shd w:val="clear" w:color="auto" w:fill="FDD899" w:themeFill="accent3" w:themeFillTint="99"/>
          </w:tcPr>
          <w:p w14:paraId="7F1FD8BD" w14:textId="2142F5D5" w:rsidR="001911BB" w:rsidRDefault="001911BB" w:rsidP="001911BB">
            <w:pPr>
              <w:rPr>
                <w:rFonts w:ascii="Calibri" w:hAnsi="Calibri" w:cs="Calibri"/>
                <w:color w:val="000000" w:themeColor="text1"/>
              </w:rPr>
            </w:pPr>
            <w:r>
              <w:rPr>
                <w:rFonts w:cstheme="minorHAnsi"/>
              </w:rPr>
              <w:t>Please provide a link to your agency’s guidance on equality, diversity and inclusion best practices, if available.</w:t>
            </w:r>
          </w:p>
        </w:tc>
        <w:tc>
          <w:tcPr>
            <w:tcW w:w="4922" w:type="dxa"/>
          </w:tcPr>
          <w:p w14:paraId="26B58CF8" w14:textId="19D82E37" w:rsidR="001911BB" w:rsidRDefault="00DA139F" w:rsidP="001911BB">
            <w:pPr>
              <w:rPr>
                <w:rFonts w:ascii="Calibri" w:hAnsi="Calibri" w:cs="Calibri"/>
                <w:color w:val="000000" w:themeColor="text1"/>
              </w:rPr>
            </w:pPr>
            <w:hyperlink r:id="rId16" w:history="1">
              <w:r w:rsidR="001911BB">
                <w:rPr>
                  <w:rStyle w:val="Hyperlink"/>
                </w:rPr>
                <w:t>Equity, diversity and inclusion resources - CIHR (cihr-irsc.gc.ca)</w:t>
              </w:r>
            </w:hyperlink>
          </w:p>
        </w:tc>
      </w:tr>
      <w:tr w:rsidR="001911BB" w14:paraId="720EB1AA" w14:textId="77777777" w:rsidTr="00F94AB9">
        <w:tc>
          <w:tcPr>
            <w:tcW w:w="2087" w:type="dxa"/>
            <w:vMerge/>
            <w:shd w:val="clear" w:color="auto" w:fill="FDD899" w:themeFill="accent3" w:themeFillTint="99"/>
          </w:tcPr>
          <w:p w14:paraId="3C6E0AC7" w14:textId="77777777" w:rsidR="001911BB" w:rsidRPr="00521B15" w:rsidRDefault="001911BB" w:rsidP="001911BB">
            <w:pPr>
              <w:rPr>
                <w:rFonts w:cstheme="minorHAnsi"/>
              </w:rPr>
            </w:pPr>
          </w:p>
        </w:tc>
        <w:tc>
          <w:tcPr>
            <w:tcW w:w="2619" w:type="dxa"/>
            <w:shd w:val="clear" w:color="auto" w:fill="FDD899" w:themeFill="accent3" w:themeFillTint="99"/>
          </w:tcPr>
          <w:p w14:paraId="64A03AE0" w14:textId="13DBC2F1" w:rsidR="001911BB" w:rsidRPr="00521B15" w:rsidRDefault="001911BB" w:rsidP="001911BB">
            <w:pPr>
              <w:rPr>
                <w:rFonts w:cstheme="minorHAnsi"/>
              </w:rPr>
            </w:pPr>
            <w:r>
              <w:rPr>
                <w:rFonts w:cstheme="minorHAnsi"/>
              </w:rPr>
              <w:t>Please include CIHR’s policy on working with youth and/or other vulnerable populations, if available.</w:t>
            </w:r>
          </w:p>
        </w:tc>
        <w:tc>
          <w:tcPr>
            <w:tcW w:w="4922" w:type="dxa"/>
          </w:tcPr>
          <w:p w14:paraId="71FF8142" w14:textId="2E09DC80" w:rsidR="001911BB" w:rsidRDefault="00DA139F" w:rsidP="001911BB">
            <w:pPr>
              <w:rPr>
                <w:rFonts w:ascii="Calibri" w:hAnsi="Calibri" w:cs="Calibri"/>
                <w:color w:val="000000" w:themeColor="text1"/>
              </w:rPr>
            </w:pPr>
            <w:hyperlink r:id="rId17" w:history="1">
              <w:r w:rsidR="001911BB">
                <w:rPr>
                  <w:rStyle w:val="Hyperlink"/>
                </w:rPr>
                <w:t>Defining Indigenous Health Research - CIHR (cihr-irsc.gc.ca)</w:t>
              </w:r>
            </w:hyperlink>
          </w:p>
        </w:tc>
      </w:tr>
      <w:tr w:rsidR="001911BB" w14:paraId="0B526846" w14:textId="77777777" w:rsidTr="00F94AB9">
        <w:tc>
          <w:tcPr>
            <w:tcW w:w="2087" w:type="dxa"/>
            <w:vMerge/>
            <w:shd w:val="clear" w:color="auto" w:fill="FDD899" w:themeFill="accent3" w:themeFillTint="99"/>
          </w:tcPr>
          <w:p w14:paraId="48729A16" w14:textId="77777777" w:rsidR="001911BB" w:rsidRPr="00521B15" w:rsidRDefault="001911BB" w:rsidP="001911BB">
            <w:pPr>
              <w:rPr>
                <w:rFonts w:cstheme="minorHAnsi"/>
              </w:rPr>
            </w:pPr>
          </w:p>
        </w:tc>
        <w:tc>
          <w:tcPr>
            <w:tcW w:w="2619" w:type="dxa"/>
            <w:shd w:val="clear" w:color="auto" w:fill="FDD899" w:themeFill="accent3" w:themeFillTint="99"/>
          </w:tcPr>
          <w:p w14:paraId="6F8E2B03" w14:textId="08D9A307" w:rsidR="001911BB" w:rsidRDefault="001911BB" w:rsidP="001911BB">
            <w:pPr>
              <w:rPr>
                <w:rFonts w:cstheme="minorHAnsi"/>
              </w:rPr>
            </w:pPr>
            <w:r>
              <w:rPr>
                <w:rFonts w:cstheme="minorHAnsi"/>
              </w:rPr>
              <w:t>Can budget be allocated towards carbon offset for research-related emissions?</w:t>
            </w:r>
          </w:p>
        </w:tc>
        <w:tc>
          <w:tcPr>
            <w:tcW w:w="4922" w:type="dxa"/>
          </w:tcPr>
          <w:p w14:paraId="3C14F6F2" w14:textId="16625BBD" w:rsidR="001911BB" w:rsidRDefault="001911BB" w:rsidP="001911BB">
            <w:pPr>
              <w:rPr>
                <w:rFonts w:ascii="Calibri" w:hAnsi="Calibri" w:cs="Calibri"/>
                <w:color w:val="000000" w:themeColor="text1"/>
              </w:rPr>
            </w:pPr>
            <w:r w:rsidRPr="004F1229">
              <w:rPr>
                <w:rFonts w:ascii="Calibri" w:hAnsi="Calibri" w:cs="Calibri"/>
                <w:color w:val="000000" w:themeColor="text1"/>
              </w:rPr>
              <w:t>Yes</w:t>
            </w:r>
            <w:r w:rsidR="00416A9E" w:rsidRPr="004F1229">
              <w:rPr>
                <w:rFonts w:ascii="Calibri" w:hAnsi="Calibri" w:cs="Calibri"/>
                <w:color w:val="000000" w:themeColor="text1"/>
              </w:rPr>
              <w:t xml:space="preserve"> (only acceptable when purchased through the travel provider; </w:t>
            </w:r>
            <w:hyperlink r:id="rId18" w:anchor="fn1" w:history="1">
              <w:r w:rsidR="00416A9E">
                <w:rPr>
                  <w:rStyle w:val="Hyperlink"/>
                </w:rPr>
                <w:t>NSERC - Inter-Agency, Tri-Agency Financial Administration, Tri-Agency Guide on Financial Administration (nserc-crsng.gc.ca)</w:t>
              </w:r>
            </w:hyperlink>
            <w:r w:rsidR="00416A9E">
              <w:rPr>
                <w:rFonts w:ascii="Calibri" w:hAnsi="Calibri" w:cs="Calibri"/>
                <w:color w:val="000000" w:themeColor="text1"/>
                <w:highlight w:val="yellow"/>
              </w:rPr>
              <w:t xml:space="preserve"> </w:t>
            </w:r>
          </w:p>
        </w:tc>
      </w:tr>
      <w:tr w:rsidR="001911BB" w14:paraId="331D2882" w14:textId="77777777" w:rsidTr="00F94AB9">
        <w:tc>
          <w:tcPr>
            <w:tcW w:w="2087" w:type="dxa"/>
          </w:tcPr>
          <w:p w14:paraId="6C6C2833" w14:textId="1AA79030" w:rsidR="001911BB" w:rsidRPr="00071074" w:rsidRDefault="001911BB" w:rsidP="001911BB">
            <w:pPr>
              <w:rPr>
                <w:rFonts w:cstheme="minorHAnsi"/>
              </w:rPr>
            </w:pPr>
            <w:r>
              <w:rPr>
                <w:rFonts w:cstheme="minorHAnsi"/>
                <w:b/>
              </w:rPr>
              <w:t>Other</w:t>
            </w:r>
          </w:p>
        </w:tc>
        <w:tc>
          <w:tcPr>
            <w:tcW w:w="2619" w:type="dxa"/>
          </w:tcPr>
          <w:p w14:paraId="22F877BB" w14:textId="458DCFDD" w:rsidR="001911BB" w:rsidRDefault="001911BB" w:rsidP="001911BB">
            <w:pPr>
              <w:rPr>
                <w:rFonts w:ascii="Calibri" w:hAnsi="Calibri" w:cs="Calibri"/>
                <w:color w:val="000000" w:themeColor="text1"/>
              </w:rPr>
            </w:pPr>
            <w:r w:rsidRPr="00071074">
              <w:rPr>
                <w:rFonts w:cstheme="minorHAnsi"/>
              </w:rPr>
              <w:t>Notes</w:t>
            </w:r>
          </w:p>
        </w:tc>
        <w:tc>
          <w:tcPr>
            <w:tcW w:w="4922" w:type="dxa"/>
          </w:tcPr>
          <w:p w14:paraId="3115F9CE" w14:textId="3F018779" w:rsidR="001911BB" w:rsidRDefault="001911BB" w:rsidP="001911BB">
            <w:pPr>
              <w:rPr>
                <w:rFonts w:ascii="Calibri" w:hAnsi="Calibri" w:cs="Calibri"/>
                <w:color w:val="000000" w:themeColor="text1"/>
              </w:rPr>
            </w:pPr>
            <w:r w:rsidRPr="0025152B">
              <w:rPr>
                <w:rFonts w:ascii="Calibri" w:hAnsi="Calibri" w:cs="Calibri"/>
                <w:color w:val="000000" w:themeColor="text1"/>
              </w:rPr>
              <w:t xml:space="preserve">Please note a </w:t>
            </w:r>
            <w:r w:rsidRPr="0025152B">
              <w:rPr>
                <w:rFonts w:ascii="Calibri" w:hAnsi="Calibri" w:cs="Calibri"/>
                <w:b/>
                <w:color w:val="000000" w:themeColor="text1"/>
              </w:rPr>
              <w:t>Pre-Proposal</w:t>
            </w:r>
            <w:r w:rsidRPr="0025152B">
              <w:rPr>
                <w:rFonts w:ascii="Calibri" w:hAnsi="Calibri" w:cs="Calibri"/>
                <w:color w:val="000000" w:themeColor="text1"/>
              </w:rPr>
              <w:t xml:space="preserve"> will be required for this program. See call text on CIHR’s </w:t>
            </w:r>
            <w:proofErr w:type="spellStart"/>
            <w:r w:rsidRPr="0025152B">
              <w:rPr>
                <w:rFonts w:ascii="Calibri" w:hAnsi="Calibri" w:cs="Calibri"/>
                <w:color w:val="000000" w:themeColor="text1"/>
              </w:rPr>
              <w:t>ResearchNet</w:t>
            </w:r>
            <w:proofErr w:type="spellEnd"/>
            <w:r w:rsidRPr="0025152B">
              <w:rPr>
                <w:rFonts w:ascii="Calibri" w:hAnsi="Calibri" w:cs="Calibri"/>
                <w:color w:val="000000" w:themeColor="text1"/>
              </w:rPr>
              <w:t xml:space="preserve"> web site for complete information and application instructions. </w:t>
            </w:r>
          </w:p>
        </w:tc>
      </w:tr>
    </w:tbl>
    <w:p w14:paraId="57723427" w14:textId="24F141B3" w:rsidR="00DC040A" w:rsidRDefault="00DC040A" w:rsidP="00152168">
      <w:pPr>
        <w:rPr>
          <w:rFonts w:ascii="Calibri" w:hAnsi="Calibri" w:cs="Calibri"/>
          <w:color w:val="000000" w:themeColor="text1"/>
        </w:rPr>
      </w:pPr>
    </w:p>
    <w:p w14:paraId="56722D51" w14:textId="7DFE9A41" w:rsidR="005579BC" w:rsidRDefault="005579BC" w:rsidP="00152168">
      <w:pPr>
        <w:rPr>
          <w:rFonts w:ascii="Calibri" w:hAnsi="Calibri" w:cs="Calibri"/>
          <w:color w:val="000000" w:themeColor="text1"/>
        </w:rPr>
      </w:pPr>
    </w:p>
    <w:sectPr w:rsidR="005579BC" w:rsidSect="005217BC">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2E369" w14:textId="77777777" w:rsidR="00230EA3" w:rsidRDefault="00230EA3" w:rsidP="004B1535">
      <w:pPr>
        <w:spacing w:after="0"/>
      </w:pPr>
      <w:r>
        <w:separator/>
      </w:r>
    </w:p>
  </w:endnote>
  <w:endnote w:type="continuationSeparator" w:id="0">
    <w:p w14:paraId="66043DE4" w14:textId="77777777" w:rsidR="00230EA3" w:rsidRDefault="00230EA3" w:rsidP="004B1535">
      <w:pPr>
        <w:spacing w:after="0"/>
      </w:pPr>
      <w:r>
        <w:continuationSeparator/>
      </w:r>
    </w:p>
  </w:endnote>
  <w:endnote w:type="continuationNotice" w:id="1">
    <w:p w14:paraId="3626A8A7" w14:textId="77777777" w:rsidR="00230EA3" w:rsidRDefault="00230E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Std">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075870"/>
      <w:docPartObj>
        <w:docPartGallery w:val="Page Numbers (Bottom of Page)"/>
        <w:docPartUnique/>
      </w:docPartObj>
    </w:sdtPr>
    <w:sdtEndPr>
      <w:rPr>
        <w:noProof/>
      </w:rPr>
    </w:sdtEndPr>
    <w:sdtContent>
      <w:p w14:paraId="202FD69B" w14:textId="71F1C373" w:rsidR="00453C18" w:rsidRDefault="00453C18">
        <w:pPr>
          <w:pStyle w:val="Footer"/>
          <w:jc w:val="center"/>
        </w:pPr>
        <w:r>
          <w:fldChar w:fldCharType="begin"/>
        </w:r>
        <w:r>
          <w:instrText xml:space="preserve"> PAGE   \* MERGEFORMAT </w:instrText>
        </w:r>
        <w:r>
          <w:fldChar w:fldCharType="separate"/>
        </w:r>
        <w:r w:rsidR="002A1B1D">
          <w:rPr>
            <w:noProof/>
          </w:rPr>
          <w:t>2</w:t>
        </w:r>
        <w:r>
          <w:rPr>
            <w:noProof/>
          </w:rPr>
          <w:fldChar w:fldCharType="end"/>
        </w:r>
      </w:p>
    </w:sdtContent>
  </w:sdt>
  <w:p w14:paraId="383319C9" w14:textId="77777777" w:rsidR="00453C18" w:rsidRDefault="00453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54456" w14:textId="77777777" w:rsidR="00230EA3" w:rsidRDefault="00230EA3" w:rsidP="004B1535">
      <w:pPr>
        <w:spacing w:after="0"/>
      </w:pPr>
      <w:r>
        <w:separator/>
      </w:r>
    </w:p>
  </w:footnote>
  <w:footnote w:type="continuationSeparator" w:id="0">
    <w:p w14:paraId="63561D21" w14:textId="77777777" w:rsidR="00230EA3" w:rsidRDefault="00230EA3" w:rsidP="004B1535">
      <w:pPr>
        <w:spacing w:after="0"/>
      </w:pPr>
      <w:r>
        <w:continuationSeparator/>
      </w:r>
    </w:p>
  </w:footnote>
  <w:footnote w:type="continuationNotice" w:id="1">
    <w:p w14:paraId="4D51B214" w14:textId="77777777" w:rsidR="00230EA3" w:rsidRDefault="00230E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139E"/>
    <w:multiLevelType w:val="hybridMultilevel"/>
    <w:tmpl w:val="4ED0D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74830"/>
    <w:multiLevelType w:val="hybridMultilevel"/>
    <w:tmpl w:val="20EA3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800FE"/>
    <w:multiLevelType w:val="hybridMultilevel"/>
    <w:tmpl w:val="7DB61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F51FB"/>
    <w:multiLevelType w:val="hybridMultilevel"/>
    <w:tmpl w:val="9C282726"/>
    <w:lvl w:ilvl="0" w:tplc="08090003">
      <w:start w:val="1"/>
      <w:numFmt w:val="bullet"/>
      <w:lvlText w:val="o"/>
      <w:lvlJc w:val="left"/>
      <w:pPr>
        <w:ind w:left="1489" w:hanging="360"/>
      </w:pPr>
      <w:rPr>
        <w:rFonts w:ascii="Courier New" w:hAnsi="Courier New" w:cs="Courier New"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4" w15:restartNumberingAfterBreak="0">
    <w:nsid w:val="11727768"/>
    <w:multiLevelType w:val="hybridMultilevel"/>
    <w:tmpl w:val="A0D245B2"/>
    <w:lvl w:ilvl="0" w:tplc="4C6E96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3003A"/>
    <w:multiLevelType w:val="hybridMultilevel"/>
    <w:tmpl w:val="9DC2B50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C36642"/>
    <w:multiLevelType w:val="hybridMultilevel"/>
    <w:tmpl w:val="66D2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02D66"/>
    <w:multiLevelType w:val="hybridMultilevel"/>
    <w:tmpl w:val="1D4E8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BC6659"/>
    <w:multiLevelType w:val="hybridMultilevel"/>
    <w:tmpl w:val="43FC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8621F"/>
    <w:multiLevelType w:val="hybridMultilevel"/>
    <w:tmpl w:val="04405E78"/>
    <w:lvl w:ilvl="0" w:tplc="BBAE8426">
      <w:start w:val="1"/>
      <w:numFmt w:val="bullet"/>
      <w:lvlText w:val=""/>
      <w:lvlJc w:val="left"/>
      <w:pPr>
        <w:ind w:left="720" w:hanging="360"/>
      </w:pPr>
      <w:rPr>
        <w:rFonts w:ascii="Wingdings" w:hAnsi="Wingdings" w:hint="default"/>
        <w:b/>
        <w:color w:val="FF874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9E2AB5"/>
    <w:multiLevelType w:val="hybridMultilevel"/>
    <w:tmpl w:val="207C9A44"/>
    <w:lvl w:ilvl="0" w:tplc="BBAE8426">
      <w:start w:val="1"/>
      <w:numFmt w:val="bullet"/>
      <w:lvlText w:val=""/>
      <w:lvlJc w:val="left"/>
      <w:pPr>
        <w:ind w:left="1080" w:hanging="360"/>
      </w:pPr>
      <w:rPr>
        <w:rFonts w:ascii="Wingdings" w:hAnsi="Wingdings" w:hint="default"/>
        <w:b/>
        <w:color w:val="FF874F"/>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1665CB"/>
    <w:multiLevelType w:val="hybridMultilevel"/>
    <w:tmpl w:val="BF409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CA7688A"/>
    <w:multiLevelType w:val="hybridMultilevel"/>
    <w:tmpl w:val="6F22E684"/>
    <w:lvl w:ilvl="0" w:tplc="BBAE8426">
      <w:start w:val="1"/>
      <w:numFmt w:val="bullet"/>
      <w:lvlText w:val=""/>
      <w:lvlJc w:val="left"/>
      <w:pPr>
        <w:ind w:left="720" w:hanging="360"/>
      </w:pPr>
      <w:rPr>
        <w:rFonts w:ascii="Wingdings" w:hAnsi="Wingdings" w:hint="default"/>
        <w:b/>
        <w:color w:val="FF874F"/>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960B5"/>
    <w:multiLevelType w:val="hybridMultilevel"/>
    <w:tmpl w:val="E832606A"/>
    <w:lvl w:ilvl="0" w:tplc="6B68F6A6">
      <w:numFmt w:val="bullet"/>
      <w:lvlText w:val="-"/>
      <w:lvlJc w:val="left"/>
      <w:pPr>
        <w:ind w:left="400" w:hanging="360"/>
      </w:pPr>
      <w:rPr>
        <w:rFonts w:ascii="Calibri" w:eastAsiaTheme="minorHAnsi" w:hAnsi="Calibri" w:cs="Calibri" w:hint="default"/>
        <w:sz w:val="16"/>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4" w15:restartNumberingAfterBreak="0">
    <w:nsid w:val="4DD53622"/>
    <w:multiLevelType w:val="multilevel"/>
    <w:tmpl w:val="02F2761E"/>
    <w:lvl w:ilvl="0">
      <w:start w:val="1"/>
      <w:numFmt w:val="bullet"/>
      <w:lvlText w:val=""/>
      <w:lvlJc w:val="left"/>
      <w:pPr>
        <w:tabs>
          <w:tab w:val="num" w:pos="720"/>
        </w:tabs>
        <w:ind w:left="720" w:hanging="360"/>
      </w:pPr>
      <w:rPr>
        <w:rFonts w:ascii="Wingdings" w:hAnsi="Wingdings" w:hint="default"/>
        <w:b/>
        <w:color w:val="FF874F"/>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0428A"/>
    <w:multiLevelType w:val="hybridMultilevel"/>
    <w:tmpl w:val="0766357E"/>
    <w:lvl w:ilvl="0" w:tplc="B106D082">
      <w:start w:val="1"/>
      <w:numFmt w:val="bullet"/>
      <w:lvlText w:val=""/>
      <w:lvlJc w:val="left"/>
      <w:pPr>
        <w:ind w:left="720" w:hanging="360"/>
      </w:pPr>
      <w:rPr>
        <w:rFonts w:ascii="Symbol" w:hAnsi="Symbol" w:hint="default"/>
      </w:rPr>
    </w:lvl>
    <w:lvl w:ilvl="1" w:tplc="9EA247AA">
      <w:start w:val="1"/>
      <w:numFmt w:val="bullet"/>
      <w:lvlText w:val="o"/>
      <w:lvlJc w:val="left"/>
      <w:pPr>
        <w:ind w:left="1440" w:hanging="360"/>
      </w:pPr>
      <w:rPr>
        <w:rFonts w:ascii="Courier New" w:hAnsi="Courier New" w:hint="default"/>
      </w:rPr>
    </w:lvl>
    <w:lvl w:ilvl="2" w:tplc="90BC20E0">
      <w:start w:val="1"/>
      <w:numFmt w:val="bullet"/>
      <w:lvlText w:val=""/>
      <w:lvlJc w:val="left"/>
      <w:pPr>
        <w:ind w:left="2160" w:hanging="360"/>
      </w:pPr>
      <w:rPr>
        <w:rFonts w:ascii="Wingdings" w:hAnsi="Wingdings" w:hint="default"/>
      </w:rPr>
    </w:lvl>
    <w:lvl w:ilvl="3" w:tplc="94CA9924">
      <w:start w:val="1"/>
      <w:numFmt w:val="bullet"/>
      <w:lvlText w:val=""/>
      <w:lvlJc w:val="left"/>
      <w:pPr>
        <w:ind w:left="2880" w:hanging="360"/>
      </w:pPr>
      <w:rPr>
        <w:rFonts w:ascii="Symbol" w:hAnsi="Symbol" w:hint="default"/>
      </w:rPr>
    </w:lvl>
    <w:lvl w:ilvl="4" w:tplc="6F523640">
      <w:start w:val="1"/>
      <w:numFmt w:val="bullet"/>
      <w:lvlText w:val="o"/>
      <w:lvlJc w:val="left"/>
      <w:pPr>
        <w:ind w:left="3600" w:hanging="360"/>
      </w:pPr>
      <w:rPr>
        <w:rFonts w:ascii="Courier New" w:hAnsi="Courier New" w:hint="default"/>
      </w:rPr>
    </w:lvl>
    <w:lvl w:ilvl="5" w:tplc="9BF44A60">
      <w:start w:val="1"/>
      <w:numFmt w:val="bullet"/>
      <w:lvlText w:val=""/>
      <w:lvlJc w:val="left"/>
      <w:pPr>
        <w:ind w:left="4320" w:hanging="360"/>
      </w:pPr>
      <w:rPr>
        <w:rFonts w:ascii="Wingdings" w:hAnsi="Wingdings" w:hint="default"/>
      </w:rPr>
    </w:lvl>
    <w:lvl w:ilvl="6" w:tplc="A240E68C">
      <w:start w:val="1"/>
      <w:numFmt w:val="bullet"/>
      <w:lvlText w:val=""/>
      <w:lvlJc w:val="left"/>
      <w:pPr>
        <w:ind w:left="5040" w:hanging="360"/>
      </w:pPr>
      <w:rPr>
        <w:rFonts w:ascii="Symbol" w:hAnsi="Symbol" w:hint="default"/>
      </w:rPr>
    </w:lvl>
    <w:lvl w:ilvl="7" w:tplc="4DDC5C80">
      <w:start w:val="1"/>
      <w:numFmt w:val="bullet"/>
      <w:lvlText w:val="o"/>
      <w:lvlJc w:val="left"/>
      <w:pPr>
        <w:ind w:left="5760" w:hanging="360"/>
      </w:pPr>
      <w:rPr>
        <w:rFonts w:ascii="Courier New" w:hAnsi="Courier New" w:hint="default"/>
      </w:rPr>
    </w:lvl>
    <w:lvl w:ilvl="8" w:tplc="2EF25A68">
      <w:start w:val="1"/>
      <w:numFmt w:val="bullet"/>
      <w:lvlText w:val=""/>
      <w:lvlJc w:val="left"/>
      <w:pPr>
        <w:ind w:left="6480" w:hanging="360"/>
      </w:pPr>
      <w:rPr>
        <w:rFonts w:ascii="Wingdings" w:hAnsi="Wingdings" w:hint="default"/>
      </w:rPr>
    </w:lvl>
  </w:abstractNum>
  <w:abstractNum w:abstractNumId="16" w15:restartNumberingAfterBreak="0">
    <w:nsid w:val="50AF1170"/>
    <w:multiLevelType w:val="multilevel"/>
    <w:tmpl w:val="4B4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27BA3"/>
    <w:multiLevelType w:val="hybridMultilevel"/>
    <w:tmpl w:val="E6BC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9677A0"/>
    <w:multiLevelType w:val="hybridMultilevel"/>
    <w:tmpl w:val="0D000C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F6093B"/>
    <w:multiLevelType w:val="hybridMultilevel"/>
    <w:tmpl w:val="9A7C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B7913"/>
    <w:multiLevelType w:val="hybridMultilevel"/>
    <w:tmpl w:val="C79A04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32E86"/>
    <w:multiLevelType w:val="hybridMultilevel"/>
    <w:tmpl w:val="28A82386"/>
    <w:lvl w:ilvl="0" w:tplc="08090003">
      <w:start w:val="1"/>
      <w:numFmt w:val="bullet"/>
      <w:lvlText w:val="o"/>
      <w:lvlJc w:val="left"/>
      <w:pPr>
        <w:ind w:left="1852" w:hanging="360"/>
      </w:pPr>
      <w:rPr>
        <w:rFonts w:ascii="Courier New" w:hAnsi="Courier New" w:cs="Courier New" w:hint="default"/>
      </w:rPr>
    </w:lvl>
    <w:lvl w:ilvl="1" w:tplc="08090003" w:tentative="1">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abstractNum w:abstractNumId="22" w15:restartNumberingAfterBreak="0">
    <w:nsid w:val="61216E0B"/>
    <w:multiLevelType w:val="hybridMultilevel"/>
    <w:tmpl w:val="E4BA711A"/>
    <w:lvl w:ilvl="0" w:tplc="5072B832">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A4186"/>
    <w:multiLevelType w:val="multilevel"/>
    <w:tmpl w:val="C7C2D3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D400A"/>
    <w:multiLevelType w:val="hybridMultilevel"/>
    <w:tmpl w:val="02DC1938"/>
    <w:lvl w:ilvl="0" w:tplc="08090005">
      <w:start w:val="1"/>
      <w:numFmt w:val="bullet"/>
      <w:lvlText w:val=""/>
      <w:lvlJc w:val="left"/>
      <w:pPr>
        <w:ind w:left="772" w:hanging="360"/>
      </w:pPr>
      <w:rPr>
        <w:rFonts w:ascii="Wingdings" w:hAnsi="Wingdings" w:hint="default"/>
      </w:rPr>
    </w:lvl>
    <w:lvl w:ilvl="1" w:tplc="0C090019" w:tentative="1">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25" w15:restartNumberingAfterBreak="0">
    <w:nsid w:val="74180751"/>
    <w:multiLevelType w:val="hybridMultilevel"/>
    <w:tmpl w:val="D606638C"/>
    <w:lvl w:ilvl="0" w:tplc="BBAE8426">
      <w:start w:val="1"/>
      <w:numFmt w:val="bullet"/>
      <w:lvlText w:val=""/>
      <w:lvlJc w:val="left"/>
      <w:pPr>
        <w:ind w:left="772" w:hanging="360"/>
      </w:pPr>
      <w:rPr>
        <w:rFonts w:ascii="Wingdings" w:hAnsi="Wingdings" w:hint="default"/>
        <w:b/>
        <w:color w:val="FF874F"/>
        <w:sz w:val="20"/>
      </w:rPr>
    </w:lvl>
    <w:lvl w:ilvl="1" w:tplc="0C090019">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26" w15:restartNumberingAfterBreak="0">
    <w:nsid w:val="78E37AFD"/>
    <w:multiLevelType w:val="hybridMultilevel"/>
    <w:tmpl w:val="40A0A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3A5FAB"/>
    <w:multiLevelType w:val="hybridMultilevel"/>
    <w:tmpl w:val="8F2615B6"/>
    <w:lvl w:ilvl="0" w:tplc="AA38B27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28" w15:restartNumberingAfterBreak="0">
    <w:nsid w:val="7DA447CF"/>
    <w:multiLevelType w:val="hybridMultilevel"/>
    <w:tmpl w:val="1BD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1"/>
  </w:num>
  <w:num w:numId="4">
    <w:abstractNumId w:val="5"/>
  </w:num>
  <w:num w:numId="5">
    <w:abstractNumId w:val="2"/>
  </w:num>
  <w:num w:numId="6">
    <w:abstractNumId w:val="8"/>
  </w:num>
  <w:num w:numId="7">
    <w:abstractNumId w:val="0"/>
  </w:num>
  <w:num w:numId="8">
    <w:abstractNumId w:val="6"/>
  </w:num>
  <w:num w:numId="9">
    <w:abstractNumId w:val="19"/>
  </w:num>
  <w:num w:numId="10">
    <w:abstractNumId w:val="1"/>
  </w:num>
  <w:num w:numId="11">
    <w:abstractNumId w:val="18"/>
  </w:num>
  <w:num w:numId="12">
    <w:abstractNumId w:val="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4"/>
  </w:num>
  <w:num w:numId="16">
    <w:abstractNumId w:val="23"/>
  </w:num>
  <w:num w:numId="17">
    <w:abstractNumId w:val="12"/>
  </w:num>
  <w:num w:numId="18">
    <w:abstractNumId w:val="25"/>
  </w:num>
  <w:num w:numId="19">
    <w:abstractNumId w:val="14"/>
  </w:num>
  <w:num w:numId="20">
    <w:abstractNumId w:val="17"/>
  </w:num>
  <w:num w:numId="21">
    <w:abstractNumId w:val="26"/>
  </w:num>
  <w:num w:numId="22">
    <w:abstractNumId w:val="21"/>
  </w:num>
  <w:num w:numId="23">
    <w:abstractNumId w:val="3"/>
  </w:num>
  <w:num w:numId="24">
    <w:abstractNumId w:val="9"/>
  </w:num>
  <w:num w:numId="25">
    <w:abstractNumId w:val="10"/>
  </w:num>
  <w:num w:numId="26">
    <w:abstractNumId w:val="2"/>
  </w:num>
  <w:num w:numId="27">
    <w:abstractNumId w:val="8"/>
  </w:num>
  <w:num w:numId="28">
    <w:abstractNumId w:val="0"/>
  </w:num>
  <w:num w:numId="29">
    <w:abstractNumId w:val="6"/>
  </w:num>
  <w:num w:numId="30">
    <w:abstractNumId w:val="20"/>
  </w:num>
  <w:num w:numId="31">
    <w:abstractNumId w:val="28"/>
  </w:num>
  <w:num w:numId="32">
    <w:abstractNumId w:val="22"/>
  </w:num>
  <w:num w:numId="3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BO" w:vendorID="64" w:dllVersion="6" w:nlCheck="1" w:checkStyle="0"/>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es-BO" w:vendorID="64" w:dllVersion="0"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93"/>
    <w:rsid w:val="00001E10"/>
    <w:rsid w:val="0000393C"/>
    <w:rsid w:val="00004AAC"/>
    <w:rsid w:val="00007E44"/>
    <w:rsid w:val="00011908"/>
    <w:rsid w:val="00012F65"/>
    <w:rsid w:val="0001309F"/>
    <w:rsid w:val="00016D0F"/>
    <w:rsid w:val="00017D64"/>
    <w:rsid w:val="000224DD"/>
    <w:rsid w:val="0002359B"/>
    <w:rsid w:val="000251D3"/>
    <w:rsid w:val="000257FE"/>
    <w:rsid w:val="00025B64"/>
    <w:rsid w:val="00025DB1"/>
    <w:rsid w:val="00026A80"/>
    <w:rsid w:val="0003024C"/>
    <w:rsid w:val="00031619"/>
    <w:rsid w:val="000327B5"/>
    <w:rsid w:val="00032979"/>
    <w:rsid w:val="00032A10"/>
    <w:rsid w:val="00032AEF"/>
    <w:rsid w:val="00033578"/>
    <w:rsid w:val="00034FB8"/>
    <w:rsid w:val="00035234"/>
    <w:rsid w:val="000353A4"/>
    <w:rsid w:val="00040979"/>
    <w:rsid w:val="0005352B"/>
    <w:rsid w:val="00053BDB"/>
    <w:rsid w:val="00055CCE"/>
    <w:rsid w:val="000600B2"/>
    <w:rsid w:val="000600E8"/>
    <w:rsid w:val="0006132D"/>
    <w:rsid w:val="00061BF0"/>
    <w:rsid w:val="00062AE9"/>
    <w:rsid w:val="00065AA0"/>
    <w:rsid w:val="000665E0"/>
    <w:rsid w:val="00067544"/>
    <w:rsid w:val="00072AE1"/>
    <w:rsid w:val="00075CEA"/>
    <w:rsid w:val="00077C24"/>
    <w:rsid w:val="0008050A"/>
    <w:rsid w:val="0008237C"/>
    <w:rsid w:val="000828DE"/>
    <w:rsid w:val="00082CC3"/>
    <w:rsid w:val="00082D9E"/>
    <w:rsid w:val="000845D1"/>
    <w:rsid w:val="000845F8"/>
    <w:rsid w:val="00085000"/>
    <w:rsid w:val="0008686F"/>
    <w:rsid w:val="00087163"/>
    <w:rsid w:val="00090874"/>
    <w:rsid w:val="000912B8"/>
    <w:rsid w:val="00091B5A"/>
    <w:rsid w:val="0009367D"/>
    <w:rsid w:val="00093DA4"/>
    <w:rsid w:val="00094698"/>
    <w:rsid w:val="00094715"/>
    <w:rsid w:val="00096EA1"/>
    <w:rsid w:val="000A1206"/>
    <w:rsid w:val="000A1BD3"/>
    <w:rsid w:val="000A28EA"/>
    <w:rsid w:val="000A3DC8"/>
    <w:rsid w:val="000A4F50"/>
    <w:rsid w:val="000A79C9"/>
    <w:rsid w:val="000A7AEE"/>
    <w:rsid w:val="000B0384"/>
    <w:rsid w:val="000B1D30"/>
    <w:rsid w:val="000B30A7"/>
    <w:rsid w:val="000B3C98"/>
    <w:rsid w:val="000B5583"/>
    <w:rsid w:val="000B5ED6"/>
    <w:rsid w:val="000C1003"/>
    <w:rsid w:val="000C1047"/>
    <w:rsid w:val="000C15C2"/>
    <w:rsid w:val="000C2EE0"/>
    <w:rsid w:val="000C632A"/>
    <w:rsid w:val="000C6EF4"/>
    <w:rsid w:val="000C713B"/>
    <w:rsid w:val="000D078C"/>
    <w:rsid w:val="000D0943"/>
    <w:rsid w:val="000D2041"/>
    <w:rsid w:val="000D20C6"/>
    <w:rsid w:val="000D2440"/>
    <w:rsid w:val="000D2DE3"/>
    <w:rsid w:val="000D3104"/>
    <w:rsid w:val="000D3F47"/>
    <w:rsid w:val="000D4420"/>
    <w:rsid w:val="000D4B3A"/>
    <w:rsid w:val="000D73F7"/>
    <w:rsid w:val="000E1088"/>
    <w:rsid w:val="000E1354"/>
    <w:rsid w:val="000E1640"/>
    <w:rsid w:val="000E24B6"/>
    <w:rsid w:val="000E3E7A"/>
    <w:rsid w:val="000E57D0"/>
    <w:rsid w:val="000F1D0D"/>
    <w:rsid w:val="000F5661"/>
    <w:rsid w:val="001003B6"/>
    <w:rsid w:val="00100F17"/>
    <w:rsid w:val="00101E37"/>
    <w:rsid w:val="00102AEF"/>
    <w:rsid w:val="001036F5"/>
    <w:rsid w:val="00104C16"/>
    <w:rsid w:val="00106034"/>
    <w:rsid w:val="00110808"/>
    <w:rsid w:val="001116D3"/>
    <w:rsid w:val="00111954"/>
    <w:rsid w:val="00112655"/>
    <w:rsid w:val="0011275E"/>
    <w:rsid w:val="0011346C"/>
    <w:rsid w:val="0011373D"/>
    <w:rsid w:val="00114F0E"/>
    <w:rsid w:val="00115ADA"/>
    <w:rsid w:val="0012191B"/>
    <w:rsid w:val="00123A79"/>
    <w:rsid w:val="00125E26"/>
    <w:rsid w:val="00126C15"/>
    <w:rsid w:val="00131768"/>
    <w:rsid w:val="00133B12"/>
    <w:rsid w:val="001361CC"/>
    <w:rsid w:val="0013635D"/>
    <w:rsid w:val="00140C4D"/>
    <w:rsid w:val="001432F8"/>
    <w:rsid w:val="001477E7"/>
    <w:rsid w:val="001518DB"/>
    <w:rsid w:val="00152168"/>
    <w:rsid w:val="00152B1A"/>
    <w:rsid w:val="0015529A"/>
    <w:rsid w:val="00161CF4"/>
    <w:rsid w:val="00162B04"/>
    <w:rsid w:val="001637C1"/>
    <w:rsid w:val="0016594C"/>
    <w:rsid w:val="00165B04"/>
    <w:rsid w:val="00171517"/>
    <w:rsid w:val="00171550"/>
    <w:rsid w:val="00173C3A"/>
    <w:rsid w:val="00174652"/>
    <w:rsid w:val="001752D7"/>
    <w:rsid w:val="00175423"/>
    <w:rsid w:val="00175606"/>
    <w:rsid w:val="00180CD2"/>
    <w:rsid w:val="00180E0D"/>
    <w:rsid w:val="001836C1"/>
    <w:rsid w:val="001845D0"/>
    <w:rsid w:val="00184B59"/>
    <w:rsid w:val="001911BB"/>
    <w:rsid w:val="0019164C"/>
    <w:rsid w:val="0019493C"/>
    <w:rsid w:val="00197354"/>
    <w:rsid w:val="001A1C15"/>
    <w:rsid w:val="001A4AA2"/>
    <w:rsid w:val="001A4D4B"/>
    <w:rsid w:val="001A70E3"/>
    <w:rsid w:val="001B27AB"/>
    <w:rsid w:val="001B29F7"/>
    <w:rsid w:val="001B445E"/>
    <w:rsid w:val="001B5C01"/>
    <w:rsid w:val="001B6FB3"/>
    <w:rsid w:val="001B7BEA"/>
    <w:rsid w:val="001C11F1"/>
    <w:rsid w:val="001C29C0"/>
    <w:rsid w:val="001C2B33"/>
    <w:rsid w:val="001C322E"/>
    <w:rsid w:val="001C4346"/>
    <w:rsid w:val="001D49DD"/>
    <w:rsid w:val="001D4CD8"/>
    <w:rsid w:val="001D540B"/>
    <w:rsid w:val="001E0F9F"/>
    <w:rsid w:val="001E2796"/>
    <w:rsid w:val="001E2836"/>
    <w:rsid w:val="001E4A4B"/>
    <w:rsid w:val="001E607B"/>
    <w:rsid w:val="001E609F"/>
    <w:rsid w:val="001E7D96"/>
    <w:rsid w:val="001F0117"/>
    <w:rsid w:val="001F0A0B"/>
    <w:rsid w:val="001F1C1A"/>
    <w:rsid w:val="001F2756"/>
    <w:rsid w:val="001F2B5B"/>
    <w:rsid w:val="001F38D7"/>
    <w:rsid w:val="001F4B19"/>
    <w:rsid w:val="001F4EED"/>
    <w:rsid w:val="001F693F"/>
    <w:rsid w:val="00203C70"/>
    <w:rsid w:val="00203DAD"/>
    <w:rsid w:val="002046CF"/>
    <w:rsid w:val="00210C62"/>
    <w:rsid w:val="00210F24"/>
    <w:rsid w:val="00212DC2"/>
    <w:rsid w:val="00215C4A"/>
    <w:rsid w:val="00221E52"/>
    <w:rsid w:val="002221C1"/>
    <w:rsid w:val="00222C17"/>
    <w:rsid w:val="00224081"/>
    <w:rsid w:val="00225B42"/>
    <w:rsid w:val="002262C9"/>
    <w:rsid w:val="0022676B"/>
    <w:rsid w:val="00226B38"/>
    <w:rsid w:val="002302E9"/>
    <w:rsid w:val="00230A76"/>
    <w:rsid w:val="00230EA3"/>
    <w:rsid w:val="0023216B"/>
    <w:rsid w:val="00236BB3"/>
    <w:rsid w:val="0024082C"/>
    <w:rsid w:val="002441AC"/>
    <w:rsid w:val="00244E22"/>
    <w:rsid w:val="002462C8"/>
    <w:rsid w:val="0024771C"/>
    <w:rsid w:val="00250780"/>
    <w:rsid w:val="00250A5C"/>
    <w:rsid w:val="0025152B"/>
    <w:rsid w:val="00252926"/>
    <w:rsid w:val="00252E6D"/>
    <w:rsid w:val="00253001"/>
    <w:rsid w:val="0025336C"/>
    <w:rsid w:val="0025389B"/>
    <w:rsid w:val="002554D5"/>
    <w:rsid w:val="002564E3"/>
    <w:rsid w:val="00257532"/>
    <w:rsid w:val="00257BE0"/>
    <w:rsid w:val="00260C58"/>
    <w:rsid w:val="00260F47"/>
    <w:rsid w:val="00263A41"/>
    <w:rsid w:val="002640D7"/>
    <w:rsid w:val="0026450F"/>
    <w:rsid w:val="0026474B"/>
    <w:rsid w:val="00264C73"/>
    <w:rsid w:val="002674F4"/>
    <w:rsid w:val="0027041E"/>
    <w:rsid w:val="002724DC"/>
    <w:rsid w:val="002728D0"/>
    <w:rsid w:val="0027490E"/>
    <w:rsid w:val="00275FFE"/>
    <w:rsid w:val="002767AB"/>
    <w:rsid w:val="00282B0F"/>
    <w:rsid w:val="00282F13"/>
    <w:rsid w:val="00287BCC"/>
    <w:rsid w:val="002906BA"/>
    <w:rsid w:val="00294891"/>
    <w:rsid w:val="00295948"/>
    <w:rsid w:val="0029614A"/>
    <w:rsid w:val="002A0098"/>
    <w:rsid w:val="002A0DFD"/>
    <w:rsid w:val="002A1B1D"/>
    <w:rsid w:val="002A3061"/>
    <w:rsid w:val="002A3372"/>
    <w:rsid w:val="002A4366"/>
    <w:rsid w:val="002A571B"/>
    <w:rsid w:val="002B43AE"/>
    <w:rsid w:val="002B5AD8"/>
    <w:rsid w:val="002B6A05"/>
    <w:rsid w:val="002C1327"/>
    <w:rsid w:val="002C2AE7"/>
    <w:rsid w:val="002C3F17"/>
    <w:rsid w:val="002C7818"/>
    <w:rsid w:val="002C7F72"/>
    <w:rsid w:val="002D0C20"/>
    <w:rsid w:val="002D0C7C"/>
    <w:rsid w:val="002D38B7"/>
    <w:rsid w:val="002D4400"/>
    <w:rsid w:val="002D4739"/>
    <w:rsid w:val="002E06EB"/>
    <w:rsid w:val="002E15D2"/>
    <w:rsid w:val="002E2FD3"/>
    <w:rsid w:val="002E5B9D"/>
    <w:rsid w:val="002E6B83"/>
    <w:rsid w:val="002F06CC"/>
    <w:rsid w:val="002F0AEE"/>
    <w:rsid w:val="002F15E9"/>
    <w:rsid w:val="002F23EC"/>
    <w:rsid w:val="002F2D46"/>
    <w:rsid w:val="002F3498"/>
    <w:rsid w:val="002F36FF"/>
    <w:rsid w:val="002F47BE"/>
    <w:rsid w:val="002F7B58"/>
    <w:rsid w:val="003017C5"/>
    <w:rsid w:val="00303BA7"/>
    <w:rsid w:val="0030439B"/>
    <w:rsid w:val="0030451A"/>
    <w:rsid w:val="00304954"/>
    <w:rsid w:val="00306608"/>
    <w:rsid w:val="00306E39"/>
    <w:rsid w:val="00311BD7"/>
    <w:rsid w:val="00312BA3"/>
    <w:rsid w:val="0031585D"/>
    <w:rsid w:val="00315941"/>
    <w:rsid w:val="0031691C"/>
    <w:rsid w:val="003169C6"/>
    <w:rsid w:val="00324613"/>
    <w:rsid w:val="00326DC3"/>
    <w:rsid w:val="003308A8"/>
    <w:rsid w:val="0033224D"/>
    <w:rsid w:val="003334E7"/>
    <w:rsid w:val="00336F8A"/>
    <w:rsid w:val="003373D5"/>
    <w:rsid w:val="00337DAB"/>
    <w:rsid w:val="00341544"/>
    <w:rsid w:val="00342821"/>
    <w:rsid w:val="00343DF5"/>
    <w:rsid w:val="00345525"/>
    <w:rsid w:val="00345729"/>
    <w:rsid w:val="00345A48"/>
    <w:rsid w:val="00350322"/>
    <w:rsid w:val="003508E5"/>
    <w:rsid w:val="003576F4"/>
    <w:rsid w:val="00363B85"/>
    <w:rsid w:val="00364F1F"/>
    <w:rsid w:val="003653D1"/>
    <w:rsid w:val="00367FD2"/>
    <w:rsid w:val="003735B1"/>
    <w:rsid w:val="00376534"/>
    <w:rsid w:val="0037757C"/>
    <w:rsid w:val="0037786F"/>
    <w:rsid w:val="003821C9"/>
    <w:rsid w:val="003826B3"/>
    <w:rsid w:val="00384157"/>
    <w:rsid w:val="00385CAD"/>
    <w:rsid w:val="00386D12"/>
    <w:rsid w:val="0039302B"/>
    <w:rsid w:val="00393090"/>
    <w:rsid w:val="00395715"/>
    <w:rsid w:val="003A4264"/>
    <w:rsid w:val="003A4E59"/>
    <w:rsid w:val="003A737B"/>
    <w:rsid w:val="003B1DCA"/>
    <w:rsid w:val="003B28F1"/>
    <w:rsid w:val="003B3A3B"/>
    <w:rsid w:val="003B3B83"/>
    <w:rsid w:val="003B534B"/>
    <w:rsid w:val="003B5A43"/>
    <w:rsid w:val="003B64F6"/>
    <w:rsid w:val="003C09E0"/>
    <w:rsid w:val="003C1AF4"/>
    <w:rsid w:val="003C246F"/>
    <w:rsid w:val="003C2CC7"/>
    <w:rsid w:val="003C3720"/>
    <w:rsid w:val="003C5050"/>
    <w:rsid w:val="003C694C"/>
    <w:rsid w:val="003C6C56"/>
    <w:rsid w:val="003D0A61"/>
    <w:rsid w:val="003D0B09"/>
    <w:rsid w:val="003D11BF"/>
    <w:rsid w:val="003D1914"/>
    <w:rsid w:val="003D1E70"/>
    <w:rsid w:val="003D3295"/>
    <w:rsid w:val="003D3EFA"/>
    <w:rsid w:val="003D64AE"/>
    <w:rsid w:val="003E094D"/>
    <w:rsid w:val="003E275E"/>
    <w:rsid w:val="003E37E3"/>
    <w:rsid w:val="003E4DCA"/>
    <w:rsid w:val="003E531B"/>
    <w:rsid w:val="003E6DC6"/>
    <w:rsid w:val="003E6ECD"/>
    <w:rsid w:val="003F6674"/>
    <w:rsid w:val="003F6A79"/>
    <w:rsid w:val="003F6FE9"/>
    <w:rsid w:val="003F7F2B"/>
    <w:rsid w:val="00404A4C"/>
    <w:rsid w:val="00404C3A"/>
    <w:rsid w:val="00406AB6"/>
    <w:rsid w:val="004137D4"/>
    <w:rsid w:val="004143E4"/>
    <w:rsid w:val="00414561"/>
    <w:rsid w:val="004161CB"/>
    <w:rsid w:val="00416A9E"/>
    <w:rsid w:val="00417A25"/>
    <w:rsid w:val="00417B0C"/>
    <w:rsid w:val="00417F06"/>
    <w:rsid w:val="00420D78"/>
    <w:rsid w:val="00421083"/>
    <w:rsid w:val="004222B0"/>
    <w:rsid w:val="00422C28"/>
    <w:rsid w:val="0042358F"/>
    <w:rsid w:val="00423C54"/>
    <w:rsid w:val="00423C81"/>
    <w:rsid w:val="00424845"/>
    <w:rsid w:val="00427993"/>
    <w:rsid w:val="004279D9"/>
    <w:rsid w:val="00431BC8"/>
    <w:rsid w:val="0043254E"/>
    <w:rsid w:val="00433C35"/>
    <w:rsid w:val="00435E2E"/>
    <w:rsid w:val="004374D1"/>
    <w:rsid w:val="00443F4C"/>
    <w:rsid w:val="004441F6"/>
    <w:rsid w:val="0044472F"/>
    <w:rsid w:val="00444BCF"/>
    <w:rsid w:val="00446022"/>
    <w:rsid w:val="00446D50"/>
    <w:rsid w:val="0044755C"/>
    <w:rsid w:val="0044790F"/>
    <w:rsid w:val="00450A35"/>
    <w:rsid w:val="00451C60"/>
    <w:rsid w:val="00453C18"/>
    <w:rsid w:val="004548B1"/>
    <w:rsid w:val="00460102"/>
    <w:rsid w:val="004603C0"/>
    <w:rsid w:val="00460925"/>
    <w:rsid w:val="00460972"/>
    <w:rsid w:val="00460A21"/>
    <w:rsid w:val="00462119"/>
    <w:rsid w:val="00462BF6"/>
    <w:rsid w:val="00463212"/>
    <w:rsid w:val="00465C33"/>
    <w:rsid w:val="0047131C"/>
    <w:rsid w:val="0047308C"/>
    <w:rsid w:val="00473402"/>
    <w:rsid w:val="00474A8C"/>
    <w:rsid w:val="00475CAF"/>
    <w:rsid w:val="0047630E"/>
    <w:rsid w:val="00477255"/>
    <w:rsid w:val="00480B99"/>
    <w:rsid w:val="00481B11"/>
    <w:rsid w:val="00482552"/>
    <w:rsid w:val="0048460C"/>
    <w:rsid w:val="004859E4"/>
    <w:rsid w:val="00485C3C"/>
    <w:rsid w:val="004863A5"/>
    <w:rsid w:val="00490384"/>
    <w:rsid w:val="004938A9"/>
    <w:rsid w:val="00494420"/>
    <w:rsid w:val="004A1828"/>
    <w:rsid w:val="004A3246"/>
    <w:rsid w:val="004A505D"/>
    <w:rsid w:val="004A7137"/>
    <w:rsid w:val="004B0163"/>
    <w:rsid w:val="004B1535"/>
    <w:rsid w:val="004B33FE"/>
    <w:rsid w:val="004B59D4"/>
    <w:rsid w:val="004B6C71"/>
    <w:rsid w:val="004C28E5"/>
    <w:rsid w:val="004C36F9"/>
    <w:rsid w:val="004C3A09"/>
    <w:rsid w:val="004C4ED1"/>
    <w:rsid w:val="004C4FE2"/>
    <w:rsid w:val="004D0AC7"/>
    <w:rsid w:val="004D3688"/>
    <w:rsid w:val="004D38FB"/>
    <w:rsid w:val="004D3ED9"/>
    <w:rsid w:val="004E0597"/>
    <w:rsid w:val="004E07FA"/>
    <w:rsid w:val="004E0B47"/>
    <w:rsid w:val="004E2587"/>
    <w:rsid w:val="004E463E"/>
    <w:rsid w:val="004E4A75"/>
    <w:rsid w:val="004E51AD"/>
    <w:rsid w:val="004E5A1F"/>
    <w:rsid w:val="004F0313"/>
    <w:rsid w:val="004F1229"/>
    <w:rsid w:val="004F1FBB"/>
    <w:rsid w:val="00500AE7"/>
    <w:rsid w:val="00500D4A"/>
    <w:rsid w:val="00505589"/>
    <w:rsid w:val="00512E6A"/>
    <w:rsid w:val="00515E71"/>
    <w:rsid w:val="00517747"/>
    <w:rsid w:val="00520C0B"/>
    <w:rsid w:val="005217BC"/>
    <w:rsid w:val="00521874"/>
    <w:rsid w:val="00521B15"/>
    <w:rsid w:val="0052450F"/>
    <w:rsid w:val="00525C80"/>
    <w:rsid w:val="00533EB2"/>
    <w:rsid w:val="00535DB4"/>
    <w:rsid w:val="00540420"/>
    <w:rsid w:val="00542085"/>
    <w:rsid w:val="00547244"/>
    <w:rsid w:val="00547FDA"/>
    <w:rsid w:val="00550C9F"/>
    <w:rsid w:val="00550FF7"/>
    <w:rsid w:val="00551D51"/>
    <w:rsid w:val="00552B60"/>
    <w:rsid w:val="00554F58"/>
    <w:rsid w:val="00555C7B"/>
    <w:rsid w:val="00555E70"/>
    <w:rsid w:val="005568B1"/>
    <w:rsid w:val="005579BC"/>
    <w:rsid w:val="00560F7E"/>
    <w:rsid w:val="005643DC"/>
    <w:rsid w:val="00564CCC"/>
    <w:rsid w:val="00564E3B"/>
    <w:rsid w:val="005655DF"/>
    <w:rsid w:val="00565EA1"/>
    <w:rsid w:val="005679BA"/>
    <w:rsid w:val="00571411"/>
    <w:rsid w:val="00575509"/>
    <w:rsid w:val="00577384"/>
    <w:rsid w:val="00577B96"/>
    <w:rsid w:val="00580513"/>
    <w:rsid w:val="0058308D"/>
    <w:rsid w:val="00584440"/>
    <w:rsid w:val="00584FF9"/>
    <w:rsid w:val="00585A7C"/>
    <w:rsid w:val="005870D6"/>
    <w:rsid w:val="00587B47"/>
    <w:rsid w:val="00590CA0"/>
    <w:rsid w:val="005914E4"/>
    <w:rsid w:val="00591B79"/>
    <w:rsid w:val="00594E4B"/>
    <w:rsid w:val="00594E50"/>
    <w:rsid w:val="00597243"/>
    <w:rsid w:val="005A104A"/>
    <w:rsid w:val="005A28B5"/>
    <w:rsid w:val="005A36A0"/>
    <w:rsid w:val="005A5060"/>
    <w:rsid w:val="005A6E21"/>
    <w:rsid w:val="005B1F26"/>
    <w:rsid w:val="005B257A"/>
    <w:rsid w:val="005B3935"/>
    <w:rsid w:val="005B3A79"/>
    <w:rsid w:val="005B4051"/>
    <w:rsid w:val="005B4541"/>
    <w:rsid w:val="005B529D"/>
    <w:rsid w:val="005B5C43"/>
    <w:rsid w:val="005B62A1"/>
    <w:rsid w:val="005C1056"/>
    <w:rsid w:val="005C337A"/>
    <w:rsid w:val="005C36D1"/>
    <w:rsid w:val="005C5D94"/>
    <w:rsid w:val="005D1429"/>
    <w:rsid w:val="005D37A5"/>
    <w:rsid w:val="005D4D94"/>
    <w:rsid w:val="005D58A5"/>
    <w:rsid w:val="005D7D76"/>
    <w:rsid w:val="005E382D"/>
    <w:rsid w:val="005E3D69"/>
    <w:rsid w:val="005E48A1"/>
    <w:rsid w:val="005E53F5"/>
    <w:rsid w:val="005E6212"/>
    <w:rsid w:val="005E62FE"/>
    <w:rsid w:val="005E6393"/>
    <w:rsid w:val="005E64B6"/>
    <w:rsid w:val="005E7669"/>
    <w:rsid w:val="005F09CC"/>
    <w:rsid w:val="005F182A"/>
    <w:rsid w:val="005F2AB7"/>
    <w:rsid w:val="005F620B"/>
    <w:rsid w:val="00601FFA"/>
    <w:rsid w:val="00603F27"/>
    <w:rsid w:val="00604B15"/>
    <w:rsid w:val="00604C4F"/>
    <w:rsid w:val="006050A6"/>
    <w:rsid w:val="00606A8F"/>
    <w:rsid w:val="00606D6C"/>
    <w:rsid w:val="00607826"/>
    <w:rsid w:val="0061246E"/>
    <w:rsid w:val="00613E05"/>
    <w:rsid w:val="00614576"/>
    <w:rsid w:val="00615063"/>
    <w:rsid w:val="00615137"/>
    <w:rsid w:val="0061574E"/>
    <w:rsid w:val="00617F9B"/>
    <w:rsid w:val="00621806"/>
    <w:rsid w:val="00622F86"/>
    <w:rsid w:val="00623F44"/>
    <w:rsid w:val="0062440D"/>
    <w:rsid w:val="00631556"/>
    <w:rsid w:val="00633E7C"/>
    <w:rsid w:val="00633EC6"/>
    <w:rsid w:val="006354CB"/>
    <w:rsid w:val="006406A3"/>
    <w:rsid w:val="00640B01"/>
    <w:rsid w:val="00641B83"/>
    <w:rsid w:val="00647F9C"/>
    <w:rsid w:val="0065053E"/>
    <w:rsid w:val="006539C9"/>
    <w:rsid w:val="00653DE1"/>
    <w:rsid w:val="0065550E"/>
    <w:rsid w:val="00656832"/>
    <w:rsid w:val="00661067"/>
    <w:rsid w:val="006615FB"/>
    <w:rsid w:val="00665344"/>
    <w:rsid w:val="00670D30"/>
    <w:rsid w:val="00671F36"/>
    <w:rsid w:val="00672E26"/>
    <w:rsid w:val="006730C6"/>
    <w:rsid w:val="00673A8A"/>
    <w:rsid w:val="006747D2"/>
    <w:rsid w:val="00677899"/>
    <w:rsid w:val="0068478E"/>
    <w:rsid w:val="006848F4"/>
    <w:rsid w:val="00685200"/>
    <w:rsid w:val="0068574D"/>
    <w:rsid w:val="00686EF9"/>
    <w:rsid w:val="006878B0"/>
    <w:rsid w:val="00687EE6"/>
    <w:rsid w:val="00691104"/>
    <w:rsid w:val="00692E56"/>
    <w:rsid w:val="00693C5D"/>
    <w:rsid w:val="00694421"/>
    <w:rsid w:val="0069501E"/>
    <w:rsid w:val="00695C10"/>
    <w:rsid w:val="0069620C"/>
    <w:rsid w:val="006A0402"/>
    <w:rsid w:val="006A05C9"/>
    <w:rsid w:val="006A0D9A"/>
    <w:rsid w:val="006A1831"/>
    <w:rsid w:val="006A19F2"/>
    <w:rsid w:val="006A2684"/>
    <w:rsid w:val="006A2F17"/>
    <w:rsid w:val="006A3B25"/>
    <w:rsid w:val="006A4572"/>
    <w:rsid w:val="006A48D2"/>
    <w:rsid w:val="006A7171"/>
    <w:rsid w:val="006B08A6"/>
    <w:rsid w:val="006B1D8E"/>
    <w:rsid w:val="006B408B"/>
    <w:rsid w:val="006B4520"/>
    <w:rsid w:val="006B4FF1"/>
    <w:rsid w:val="006B59D4"/>
    <w:rsid w:val="006B6D94"/>
    <w:rsid w:val="006B7F02"/>
    <w:rsid w:val="006C18B2"/>
    <w:rsid w:val="006C1AEC"/>
    <w:rsid w:val="006C3B4F"/>
    <w:rsid w:val="006C5652"/>
    <w:rsid w:val="006D2164"/>
    <w:rsid w:val="006D2320"/>
    <w:rsid w:val="006D2EEA"/>
    <w:rsid w:val="006D3AD8"/>
    <w:rsid w:val="006D4C99"/>
    <w:rsid w:val="006D5460"/>
    <w:rsid w:val="006E182F"/>
    <w:rsid w:val="006E2258"/>
    <w:rsid w:val="006E4EF3"/>
    <w:rsid w:val="006E5458"/>
    <w:rsid w:val="006E6C09"/>
    <w:rsid w:val="006E7550"/>
    <w:rsid w:val="006F0462"/>
    <w:rsid w:val="006F111D"/>
    <w:rsid w:val="006F2745"/>
    <w:rsid w:val="006F2C9B"/>
    <w:rsid w:val="0070158E"/>
    <w:rsid w:val="00703327"/>
    <w:rsid w:val="00704910"/>
    <w:rsid w:val="0070491F"/>
    <w:rsid w:val="007056E7"/>
    <w:rsid w:val="00705C22"/>
    <w:rsid w:val="007066A9"/>
    <w:rsid w:val="00706F32"/>
    <w:rsid w:val="00712C1A"/>
    <w:rsid w:val="00713BDC"/>
    <w:rsid w:val="00713C40"/>
    <w:rsid w:val="007151E7"/>
    <w:rsid w:val="007158D2"/>
    <w:rsid w:val="007161B9"/>
    <w:rsid w:val="007176CE"/>
    <w:rsid w:val="007208E4"/>
    <w:rsid w:val="00720CC5"/>
    <w:rsid w:val="0072490D"/>
    <w:rsid w:val="00725052"/>
    <w:rsid w:val="007269F9"/>
    <w:rsid w:val="00727261"/>
    <w:rsid w:val="00730DEE"/>
    <w:rsid w:val="00731395"/>
    <w:rsid w:val="00731A6D"/>
    <w:rsid w:val="007320B7"/>
    <w:rsid w:val="00736BC8"/>
    <w:rsid w:val="007374BB"/>
    <w:rsid w:val="00737529"/>
    <w:rsid w:val="0073797B"/>
    <w:rsid w:val="00743FFB"/>
    <w:rsid w:val="00744207"/>
    <w:rsid w:val="00745AC9"/>
    <w:rsid w:val="0074645B"/>
    <w:rsid w:val="00747B78"/>
    <w:rsid w:val="00753099"/>
    <w:rsid w:val="00753C20"/>
    <w:rsid w:val="00753ED9"/>
    <w:rsid w:val="00757CD2"/>
    <w:rsid w:val="00762BDF"/>
    <w:rsid w:val="00763959"/>
    <w:rsid w:val="00764740"/>
    <w:rsid w:val="00765081"/>
    <w:rsid w:val="007669E6"/>
    <w:rsid w:val="007670BF"/>
    <w:rsid w:val="00767931"/>
    <w:rsid w:val="00767F6F"/>
    <w:rsid w:val="00770059"/>
    <w:rsid w:val="0077186E"/>
    <w:rsid w:val="00772807"/>
    <w:rsid w:val="00773956"/>
    <w:rsid w:val="0077577C"/>
    <w:rsid w:val="007778F0"/>
    <w:rsid w:val="00783258"/>
    <w:rsid w:val="007861D6"/>
    <w:rsid w:val="00786533"/>
    <w:rsid w:val="00791438"/>
    <w:rsid w:val="00791FF3"/>
    <w:rsid w:val="00795F83"/>
    <w:rsid w:val="007A46AB"/>
    <w:rsid w:val="007A5E7E"/>
    <w:rsid w:val="007A74E2"/>
    <w:rsid w:val="007B0F61"/>
    <w:rsid w:val="007B112E"/>
    <w:rsid w:val="007B1D6B"/>
    <w:rsid w:val="007B4A04"/>
    <w:rsid w:val="007B6933"/>
    <w:rsid w:val="007B73CA"/>
    <w:rsid w:val="007B7577"/>
    <w:rsid w:val="007B7A96"/>
    <w:rsid w:val="007C1317"/>
    <w:rsid w:val="007C1C72"/>
    <w:rsid w:val="007C1D59"/>
    <w:rsid w:val="007C55B8"/>
    <w:rsid w:val="007C7631"/>
    <w:rsid w:val="007D302B"/>
    <w:rsid w:val="007D3D23"/>
    <w:rsid w:val="007D4A6E"/>
    <w:rsid w:val="007D4B1B"/>
    <w:rsid w:val="007D7B6B"/>
    <w:rsid w:val="007E070D"/>
    <w:rsid w:val="007E5DA1"/>
    <w:rsid w:val="007E648D"/>
    <w:rsid w:val="007F03B8"/>
    <w:rsid w:val="007F2158"/>
    <w:rsid w:val="007F28A9"/>
    <w:rsid w:val="007F3368"/>
    <w:rsid w:val="007F647F"/>
    <w:rsid w:val="0080072A"/>
    <w:rsid w:val="00800B37"/>
    <w:rsid w:val="00800E2D"/>
    <w:rsid w:val="00801032"/>
    <w:rsid w:val="008017DB"/>
    <w:rsid w:val="00802784"/>
    <w:rsid w:val="008030C9"/>
    <w:rsid w:val="0080332A"/>
    <w:rsid w:val="00804927"/>
    <w:rsid w:val="00806354"/>
    <w:rsid w:val="00806C01"/>
    <w:rsid w:val="008107F7"/>
    <w:rsid w:val="0081157C"/>
    <w:rsid w:val="008156EC"/>
    <w:rsid w:val="008210D1"/>
    <w:rsid w:val="0082403A"/>
    <w:rsid w:val="00824574"/>
    <w:rsid w:val="00824B2F"/>
    <w:rsid w:val="00825A4F"/>
    <w:rsid w:val="00827C9A"/>
    <w:rsid w:val="00831247"/>
    <w:rsid w:val="008344F9"/>
    <w:rsid w:val="0083478E"/>
    <w:rsid w:val="00834BA8"/>
    <w:rsid w:val="008353F6"/>
    <w:rsid w:val="008366CA"/>
    <w:rsid w:val="00840EBA"/>
    <w:rsid w:val="00843C56"/>
    <w:rsid w:val="00844358"/>
    <w:rsid w:val="00844433"/>
    <w:rsid w:val="00844EB5"/>
    <w:rsid w:val="00845582"/>
    <w:rsid w:val="00845F50"/>
    <w:rsid w:val="008515FC"/>
    <w:rsid w:val="008526AD"/>
    <w:rsid w:val="00852A1F"/>
    <w:rsid w:val="008539C4"/>
    <w:rsid w:val="00854F2A"/>
    <w:rsid w:val="00857665"/>
    <w:rsid w:val="00857890"/>
    <w:rsid w:val="00861696"/>
    <w:rsid w:val="00863539"/>
    <w:rsid w:val="008642EE"/>
    <w:rsid w:val="00865377"/>
    <w:rsid w:val="008706FE"/>
    <w:rsid w:val="00871778"/>
    <w:rsid w:val="008721B4"/>
    <w:rsid w:val="00872CC5"/>
    <w:rsid w:val="00873A2C"/>
    <w:rsid w:val="008747FF"/>
    <w:rsid w:val="008749C9"/>
    <w:rsid w:val="00875253"/>
    <w:rsid w:val="0087742F"/>
    <w:rsid w:val="008776A8"/>
    <w:rsid w:val="00877E7F"/>
    <w:rsid w:val="00882DEE"/>
    <w:rsid w:val="00887B82"/>
    <w:rsid w:val="008A03A1"/>
    <w:rsid w:val="008A1AB1"/>
    <w:rsid w:val="008A2282"/>
    <w:rsid w:val="008A4F1B"/>
    <w:rsid w:val="008A7752"/>
    <w:rsid w:val="008B0F4A"/>
    <w:rsid w:val="008B15E1"/>
    <w:rsid w:val="008B1D4A"/>
    <w:rsid w:val="008B2AFD"/>
    <w:rsid w:val="008B3B9E"/>
    <w:rsid w:val="008B6614"/>
    <w:rsid w:val="008B6FCC"/>
    <w:rsid w:val="008B755C"/>
    <w:rsid w:val="008C0619"/>
    <w:rsid w:val="008C0A25"/>
    <w:rsid w:val="008C1F23"/>
    <w:rsid w:val="008C5DA6"/>
    <w:rsid w:val="008C7596"/>
    <w:rsid w:val="008D069E"/>
    <w:rsid w:val="008D3A06"/>
    <w:rsid w:val="008D4700"/>
    <w:rsid w:val="008D4970"/>
    <w:rsid w:val="008D69D9"/>
    <w:rsid w:val="008E1A10"/>
    <w:rsid w:val="008E36CD"/>
    <w:rsid w:val="008E403D"/>
    <w:rsid w:val="008E5379"/>
    <w:rsid w:val="008E5713"/>
    <w:rsid w:val="008F11A7"/>
    <w:rsid w:val="008F519B"/>
    <w:rsid w:val="008F5B5C"/>
    <w:rsid w:val="00900182"/>
    <w:rsid w:val="00900595"/>
    <w:rsid w:val="009017C7"/>
    <w:rsid w:val="00902450"/>
    <w:rsid w:val="009029CC"/>
    <w:rsid w:val="00903448"/>
    <w:rsid w:val="009039A4"/>
    <w:rsid w:val="0090415D"/>
    <w:rsid w:val="009049E0"/>
    <w:rsid w:val="00905A4B"/>
    <w:rsid w:val="00910315"/>
    <w:rsid w:val="009118B0"/>
    <w:rsid w:val="00913A91"/>
    <w:rsid w:val="00915CE0"/>
    <w:rsid w:val="00915EB6"/>
    <w:rsid w:val="009160A3"/>
    <w:rsid w:val="00916E88"/>
    <w:rsid w:val="0092181E"/>
    <w:rsid w:val="00922082"/>
    <w:rsid w:val="00922B48"/>
    <w:rsid w:val="00924A50"/>
    <w:rsid w:val="009257B8"/>
    <w:rsid w:val="009271A9"/>
    <w:rsid w:val="00927860"/>
    <w:rsid w:val="00930667"/>
    <w:rsid w:val="009308DB"/>
    <w:rsid w:val="00936935"/>
    <w:rsid w:val="00943754"/>
    <w:rsid w:val="00943D35"/>
    <w:rsid w:val="00944ADA"/>
    <w:rsid w:val="00945E0E"/>
    <w:rsid w:val="009465D6"/>
    <w:rsid w:val="00951D5C"/>
    <w:rsid w:val="00951F77"/>
    <w:rsid w:val="00952355"/>
    <w:rsid w:val="00953722"/>
    <w:rsid w:val="00954357"/>
    <w:rsid w:val="009556D0"/>
    <w:rsid w:val="00960C4C"/>
    <w:rsid w:val="009614C1"/>
    <w:rsid w:val="00962883"/>
    <w:rsid w:val="00964068"/>
    <w:rsid w:val="00964171"/>
    <w:rsid w:val="00964ACE"/>
    <w:rsid w:val="00965513"/>
    <w:rsid w:val="009678C9"/>
    <w:rsid w:val="00972354"/>
    <w:rsid w:val="00972557"/>
    <w:rsid w:val="009839EE"/>
    <w:rsid w:val="00983F96"/>
    <w:rsid w:val="009911E1"/>
    <w:rsid w:val="00995797"/>
    <w:rsid w:val="00996305"/>
    <w:rsid w:val="0099631E"/>
    <w:rsid w:val="00996426"/>
    <w:rsid w:val="009973A4"/>
    <w:rsid w:val="009A15B6"/>
    <w:rsid w:val="009A38A7"/>
    <w:rsid w:val="009A49E9"/>
    <w:rsid w:val="009A4F53"/>
    <w:rsid w:val="009A6211"/>
    <w:rsid w:val="009A6F2C"/>
    <w:rsid w:val="009B3E53"/>
    <w:rsid w:val="009B60B6"/>
    <w:rsid w:val="009B7152"/>
    <w:rsid w:val="009C06D6"/>
    <w:rsid w:val="009C0BBE"/>
    <w:rsid w:val="009C1FE7"/>
    <w:rsid w:val="009C25B1"/>
    <w:rsid w:val="009C270A"/>
    <w:rsid w:val="009C3C07"/>
    <w:rsid w:val="009C47FB"/>
    <w:rsid w:val="009C4E31"/>
    <w:rsid w:val="009C7435"/>
    <w:rsid w:val="009D0F1B"/>
    <w:rsid w:val="009D18E5"/>
    <w:rsid w:val="009D4495"/>
    <w:rsid w:val="009D504B"/>
    <w:rsid w:val="009D565E"/>
    <w:rsid w:val="009D7A65"/>
    <w:rsid w:val="009E1700"/>
    <w:rsid w:val="009E2EB9"/>
    <w:rsid w:val="009E3AE6"/>
    <w:rsid w:val="009E4858"/>
    <w:rsid w:val="009E4910"/>
    <w:rsid w:val="009E49EB"/>
    <w:rsid w:val="009E4CF8"/>
    <w:rsid w:val="009E5E85"/>
    <w:rsid w:val="009E6018"/>
    <w:rsid w:val="009E61A2"/>
    <w:rsid w:val="009E64B5"/>
    <w:rsid w:val="009F0E0D"/>
    <w:rsid w:val="009F3B6B"/>
    <w:rsid w:val="009F42E7"/>
    <w:rsid w:val="009F452D"/>
    <w:rsid w:val="009F47B6"/>
    <w:rsid w:val="009F5816"/>
    <w:rsid w:val="009F63FF"/>
    <w:rsid w:val="00A005FD"/>
    <w:rsid w:val="00A01421"/>
    <w:rsid w:val="00A01D3A"/>
    <w:rsid w:val="00A06BE7"/>
    <w:rsid w:val="00A10D7C"/>
    <w:rsid w:val="00A12BBB"/>
    <w:rsid w:val="00A14732"/>
    <w:rsid w:val="00A16D9E"/>
    <w:rsid w:val="00A20EB2"/>
    <w:rsid w:val="00A21603"/>
    <w:rsid w:val="00A24CEB"/>
    <w:rsid w:val="00A25FDE"/>
    <w:rsid w:val="00A30006"/>
    <w:rsid w:val="00A36F1F"/>
    <w:rsid w:val="00A44EF9"/>
    <w:rsid w:val="00A457E8"/>
    <w:rsid w:val="00A46845"/>
    <w:rsid w:val="00A4686D"/>
    <w:rsid w:val="00A470E4"/>
    <w:rsid w:val="00A47924"/>
    <w:rsid w:val="00A51CBF"/>
    <w:rsid w:val="00A571EB"/>
    <w:rsid w:val="00A57426"/>
    <w:rsid w:val="00A60934"/>
    <w:rsid w:val="00A637B0"/>
    <w:rsid w:val="00A63AC6"/>
    <w:rsid w:val="00A7099D"/>
    <w:rsid w:val="00A765BB"/>
    <w:rsid w:val="00A76A18"/>
    <w:rsid w:val="00A76C84"/>
    <w:rsid w:val="00A80168"/>
    <w:rsid w:val="00A81A0B"/>
    <w:rsid w:val="00A8432B"/>
    <w:rsid w:val="00A87B82"/>
    <w:rsid w:val="00A87D4B"/>
    <w:rsid w:val="00A90468"/>
    <w:rsid w:val="00A90A97"/>
    <w:rsid w:val="00A918D4"/>
    <w:rsid w:val="00A91FEF"/>
    <w:rsid w:val="00A94497"/>
    <w:rsid w:val="00A95F75"/>
    <w:rsid w:val="00AA0EC3"/>
    <w:rsid w:val="00AA26DF"/>
    <w:rsid w:val="00AA394B"/>
    <w:rsid w:val="00AA5608"/>
    <w:rsid w:val="00AA7516"/>
    <w:rsid w:val="00AB051A"/>
    <w:rsid w:val="00AB2BBA"/>
    <w:rsid w:val="00AC2310"/>
    <w:rsid w:val="00AC2DFB"/>
    <w:rsid w:val="00AC5BFA"/>
    <w:rsid w:val="00AC637D"/>
    <w:rsid w:val="00AC6405"/>
    <w:rsid w:val="00AC64ED"/>
    <w:rsid w:val="00AC74B3"/>
    <w:rsid w:val="00AC76CD"/>
    <w:rsid w:val="00AD0395"/>
    <w:rsid w:val="00AD14A0"/>
    <w:rsid w:val="00AD34A5"/>
    <w:rsid w:val="00AD7C3E"/>
    <w:rsid w:val="00AE486F"/>
    <w:rsid w:val="00AE5218"/>
    <w:rsid w:val="00AE53E7"/>
    <w:rsid w:val="00AE5AC9"/>
    <w:rsid w:val="00AE6C06"/>
    <w:rsid w:val="00AF0393"/>
    <w:rsid w:val="00AF0414"/>
    <w:rsid w:val="00AF0B65"/>
    <w:rsid w:val="00AF1CF5"/>
    <w:rsid w:val="00AF2872"/>
    <w:rsid w:val="00AF2CA5"/>
    <w:rsid w:val="00AF2EE0"/>
    <w:rsid w:val="00AF3835"/>
    <w:rsid w:val="00B0013B"/>
    <w:rsid w:val="00B015AF"/>
    <w:rsid w:val="00B01B66"/>
    <w:rsid w:val="00B03A9A"/>
    <w:rsid w:val="00B04851"/>
    <w:rsid w:val="00B05EDE"/>
    <w:rsid w:val="00B10473"/>
    <w:rsid w:val="00B15D8A"/>
    <w:rsid w:val="00B20F33"/>
    <w:rsid w:val="00B21E75"/>
    <w:rsid w:val="00B30222"/>
    <w:rsid w:val="00B30B13"/>
    <w:rsid w:val="00B3343A"/>
    <w:rsid w:val="00B335E8"/>
    <w:rsid w:val="00B33DE9"/>
    <w:rsid w:val="00B34106"/>
    <w:rsid w:val="00B3595A"/>
    <w:rsid w:val="00B402C3"/>
    <w:rsid w:val="00B41666"/>
    <w:rsid w:val="00B43CCC"/>
    <w:rsid w:val="00B4472E"/>
    <w:rsid w:val="00B47337"/>
    <w:rsid w:val="00B50EA4"/>
    <w:rsid w:val="00B51147"/>
    <w:rsid w:val="00B53A3F"/>
    <w:rsid w:val="00B5704C"/>
    <w:rsid w:val="00B577A3"/>
    <w:rsid w:val="00B65949"/>
    <w:rsid w:val="00B67AA0"/>
    <w:rsid w:val="00B67EE6"/>
    <w:rsid w:val="00B71B0D"/>
    <w:rsid w:val="00B71D18"/>
    <w:rsid w:val="00B75D8C"/>
    <w:rsid w:val="00B76198"/>
    <w:rsid w:val="00B82129"/>
    <w:rsid w:val="00B82974"/>
    <w:rsid w:val="00B830BC"/>
    <w:rsid w:val="00B83255"/>
    <w:rsid w:val="00B85CC7"/>
    <w:rsid w:val="00B863E0"/>
    <w:rsid w:val="00B87EE9"/>
    <w:rsid w:val="00B907F4"/>
    <w:rsid w:val="00B915CC"/>
    <w:rsid w:val="00B91B90"/>
    <w:rsid w:val="00B93B7F"/>
    <w:rsid w:val="00B97709"/>
    <w:rsid w:val="00B9784E"/>
    <w:rsid w:val="00BA05B4"/>
    <w:rsid w:val="00BA0644"/>
    <w:rsid w:val="00BA2B20"/>
    <w:rsid w:val="00BA60C8"/>
    <w:rsid w:val="00BA69D5"/>
    <w:rsid w:val="00BA6E37"/>
    <w:rsid w:val="00BB02F7"/>
    <w:rsid w:val="00BB0437"/>
    <w:rsid w:val="00BB1E01"/>
    <w:rsid w:val="00BB252A"/>
    <w:rsid w:val="00BB27B8"/>
    <w:rsid w:val="00BB35E7"/>
    <w:rsid w:val="00BB4766"/>
    <w:rsid w:val="00BB49BE"/>
    <w:rsid w:val="00BC0945"/>
    <w:rsid w:val="00BC26A8"/>
    <w:rsid w:val="00BD1C77"/>
    <w:rsid w:val="00BD3847"/>
    <w:rsid w:val="00BD72ED"/>
    <w:rsid w:val="00BD7447"/>
    <w:rsid w:val="00BE1352"/>
    <w:rsid w:val="00BE27A8"/>
    <w:rsid w:val="00BE4E29"/>
    <w:rsid w:val="00BE52A5"/>
    <w:rsid w:val="00BF0449"/>
    <w:rsid w:val="00BF0C10"/>
    <w:rsid w:val="00BF5FED"/>
    <w:rsid w:val="00BF6B0B"/>
    <w:rsid w:val="00BF6D7B"/>
    <w:rsid w:val="00C0096A"/>
    <w:rsid w:val="00C00A6D"/>
    <w:rsid w:val="00C029B0"/>
    <w:rsid w:val="00C0519B"/>
    <w:rsid w:val="00C0547B"/>
    <w:rsid w:val="00C06595"/>
    <w:rsid w:val="00C06970"/>
    <w:rsid w:val="00C13361"/>
    <w:rsid w:val="00C141A6"/>
    <w:rsid w:val="00C145A2"/>
    <w:rsid w:val="00C155B2"/>
    <w:rsid w:val="00C15832"/>
    <w:rsid w:val="00C21D00"/>
    <w:rsid w:val="00C22FC2"/>
    <w:rsid w:val="00C23846"/>
    <w:rsid w:val="00C23A4A"/>
    <w:rsid w:val="00C23FB0"/>
    <w:rsid w:val="00C27EE4"/>
    <w:rsid w:val="00C30809"/>
    <w:rsid w:val="00C3091E"/>
    <w:rsid w:val="00C317F5"/>
    <w:rsid w:val="00C3468A"/>
    <w:rsid w:val="00C40628"/>
    <w:rsid w:val="00C409E2"/>
    <w:rsid w:val="00C41857"/>
    <w:rsid w:val="00C41B23"/>
    <w:rsid w:val="00C42578"/>
    <w:rsid w:val="00C43BCE"/>
    <w:rsid w:val="00C43F37"/>
    <w:rsid w:val="00C45E43"/>
    <w:rsid w:val="00C46392"/>
    <w:rsid w:val="00C4651B"/>
    <w:rsid w:val="00C474DE"/>
    <w:rsid w:val="00C479DC"/>
    <w:rsid w:val="00C47B46"/>
    <w:rsid w:val="00C51700"/>
    <w:rsid w:val="00C51A18"/>
    <w:rsid w:val="00C527A5"/>
    <w:rsid w:val="00C52E23"/>
    <w:rsid w:val="00C54B64"/>
    <w:rsid w:val="00C557EA"/>
    <w:rsid w:val="00C5724E"/>
    <w:rsid w:val="00C61220"/>
    <w:rsid w:val="00C62315"/>
    <w:rsid w:val="00C626CA"/>
    <w:rsid w:val="00C70CEE"/>
    <w:rsid w:val="00C71099"/>
    <w:rsid w:val="00C717F0"/>
    <w:rsid w:val="00C72D9B"/>
    <w:rsid w:val="00C74FB2"/>
    <w:rsid w:val="00C751E2"/>
    <w:rsid w:val="00C80F44"/>
    <w:rsid w:val="00C85723"/>
    <w:rsid w:val="00C87772"/>
    <w:rsid w:val="00C90F55"/>
    <w:rsid w:val="00C9105E"/>
    <w:rsid w:val="00C93BD3"/>
    <w:rsid w:val="00C93D05"/>
    <w:rsid w:val="00C95E8D"/>
    <w:rsid w:val="00C96B06"/>
    <w:rsid w:val="00C97115"/>
    <w:rsid w:val="00CA0764"/>
    <w:rsid w:val="00CA1EF2"/>
    <w:rsid w:val="00CA22B0"/>
    <w:rsid w:val="00CA38CD"/>
    <w:rsid w:val="00CA4E1C"/>
    <w:rsid w:val="00CA55A9"/>
    <w:rsid w:val="00CA5B44"/>
    <w:rsid w:val="00CB10EB"/>
    <w:rsid w:val="00CB3A18"/>
    <w:rsid w:val="00CB4CAC"/>
    <w:rsid w:val="00CB507D"/>
    <w:rsid w:val="00CB5113"/>
    <w:rsid w:val="00CB6320"/>
    <w:rsid w:val="00CB6DF1"/>
    <w:rsid w:val="00CC4047"/>
    <w:rsid w:val="00CC6BDE"/>
    <w:rsid w:val="00CC7C4D"/>
    <w:rsid w:val="00CD1349"/>
    <w:rsid w:val="00CD27DB"/>
    <w:rsid w:val="00CD41A2"/>
    <w:rsid w:val="00CD5827"/>
    <w:rsid w:val="00CD58E4"/>
    <w:rsid w:val="00CD67BB"/>
    <w:rsid w:val="00CD6ADF"/>
    <w:rsid w:val="00CE020D"/>
    <w:rsid w:val="00CE0DA7"/>
    <w:rsid w:val="00CE390D"/>
    <w:rsid w:val="00CE4C7A"/>
    <w:rsid w:val="00CE6726"/>
    <w:rsid w:val="00CE7467"/>
    <w:rsid w:val="00CE772B"/>
    <w:rsid w:val="00CF0A5D"/>
    <w:rsid w:val="00CF0DFD"/>
    <w:rsid w:val="00CF49EA"/>
    <w:rsid w:val="00CF53FE"/>
    <w:rsid w:val="00CF550C"/>
    <w:rsid w:val="00CF5B64"/>
    <w:rsid w:val="00CF5DC3"/>
    <w:rsid w:val="00CF7080"/>
    <w:rsid w:val="00D008E1"/>
    <w:rsid w:val="00D02B1C"/>
    <w:rsid w:val="00D06904"/>
    <w:rsid w:val="00D06BDC"/>
    <w:rsid w:val="00D07647"/>
    <w:rsid w:val="00D07D08"/>
    <w:rsid w:val="00D108C9"/>
    <w:rsid w:val="00D10C3D"/>
    <w:rsid w:val="00D10C4A"/>
    <w:rsid w:val="00D10D9F"/>
    <w:rsid w:val="00D14145"/>
    <w:rsid w:val="00D14BB8"/>
    <w:rsid w:val="00D1577E"/>
    <w:rsid w:val="00D15D54"/>
    <w:rsid w:val="00D17F60"/>
    <w:rsid w:val="00D21AF5"/>
    <w:rsid w:val="00D23E65"/>
    <w:rsid w:val="00D2443D"/>
    <w:rsid w:val="00D24518"/>
    <w:rsid w:val="00D246AD"/>
    <w:rsid w:val="00D24A39"/>
    <w:rsid w:val="00D25E97"/>
    <w:rsid w:val="00D30413"/>
    <w:rsid w:val="00D317E6"/>
    <w:rsid w:val="00D31CFF"/>
    <w:rsid w:val="00D335EE"/>
    <w:rsid w:val="00D363AF"/>
    <w:rsid w:val="00D428A6"/>
    <w:rsid w:val="00D4378D"/>
    <w:rsid w:val="00D451EF"/>
    <w:rsid w:val="00D50BFF"/>
    <w:rsid w:val="00D5350B"/>
    <w:rsid w:val="00D5469A"/>
    <w:rsid w:val="00D55415"/>
    <w:rsid w:val="00D56E2A"/>
    <w:rsid w:val="00D618B2"/>
    <w:rsid w:val="00D61BF6"/>
    <w:rsid w:val="00D62FF3"/>
    <w:rsid w:val="00D634FB"/>
    <w:rsid w:val="00D64477"/>
    <w:rsid w:val="00D64D6B"/>
    <w:rsid w:val="00D65887"/>
    <w:rsid w:val="00D71723"/>
    <w:rsid w:val="00D7172D"/>
    <w:rsid w:val="00D75311"/>
    <w:rsid w:val="00D77FD1"/>
    <w:rsid w:val="00D844E9"/>
    <w:rsid w:val="00D85085"/>
    <w:rsid w:val="00D855DA"/>
    <w:rsid w:val="00D862F8"/>
    <w:rsid w:val="00D8632A"/>
    <w:rsid w:val="00D9015E"/>
    <w:rsid w:val="00D91C7F"/>
    <w:rsid w:val="00D93F52"/>
    <w:rsid w:val="00D96FE9"/>
    <w:rsid w:val="00D972FB"/>
    <w:rsid w:val="00D97869"/>
    <w:rsid w:val="00D9788D"/>
    <w:rsid w:val="00DA139F"/>
    <w:rsid w:val="00DA2147"/>
    <w:rsid w:val="00DA2625"/>
    <w:rsid w:val="00DA6507"/>
    <w:rsid w:val="00DB4C2F"/>
    <w:rsid w:val="00DB6312"/>
    <w:rsid w:val="00DB711E"/>
    <w:rsid w:val="00DC040A"/>
    <w:rsid w:val="00DC06ED"/>
    <w:rsid w:val="00DC11C1"/>
    <w:rsid w:val="00DC1B00"/>
    <w:rsid w:val="00DC2BF4"/>
    <w:rsid w:val="00DC2FF1"/>
    <w:rsid w:val="00DC30CA"/>
    <w:rsid w:val="00DC4D25"/>
    <w:rsid w:val="00DC6C9D"/>
    <w:rsid w:val="00DC6E98"/>
    <w:rsid w:val="00DC78B2"/>
    <w:rsid w:val="00DD1A40"/>
    <w:rsid w:val="00DD1ECD"/>
    <w:rsid w:val="00DD2DDD"/>
    <w:rsid w:val="00DD35FE"/>
    <w:rsid w:val="00DD3B5B"/>
    <w:rsid w:val="00DD3C11"/>
    <w:rsid w:val="00DD3CCC"/>
    <w:rsid w:val="00DD40EA"/>
    <w:rsid w:val="00DD527C"/>
    <w:rsid w:val="00DD5D41"/>
    <w:rsid w:val="00DD6A86"/>
    <w:rsid w:val="00DD6B08"/>
    <w:rsid w:val="00DD7D00"/>
    <w:rsid w:val="00DE063C"/>
    <w:rsid w:val="00DE07A9"/>
    <w:rsid w:val="00DE2566"/>
    <w:rsid w:val="00DE263C"/>
    <w:rsid w:val="00DE3DCF"/>
    <w:rsid w:val="00DE5834"/>
    <w:rsid w:val="00DE5B65"/>
    <w:rsid w:val="00DF070B"/>
    <w:rsid w:val="00DF0ED5"/>
    <w:rsid w:val="00DF1E7F"/>
    <w:rsid w:val="00DF3119"/>
    <w:rsid w:val="00DF3D71"/>
    <w:rsid w:val="00DF476C"/>
    <w:rsid w:val="00DF5A38"/>
    <w:rsid w:val="00DF620D"/>
    <w:rsid w:val="00DF7E5C"/>
    <w:rsid w:val="00E0006B"/>
    <w:rsid w:val="00E01AEC"/>
    <w:rsid w:val="00E03080"/>
    <w:rsid w:val="00E03359"/>
    <w:rsid w:val="00E03EFC"/>
    <w:rsid w:val="00E04AD3"/>
    <w:rsid w:val="00E07BFA"/>
    <w:rsid w:val="00E116EC"/>
    <w:rsid w:val="00E12047"/>
    <w:rsid w:val="00E13386"/>
    <w:rsid w:val="00E13475"/>
    <w:rsid w:val="00E15025"/>
    <w:rsid w:val="00E23E27"/>
    <w:rsid w:val="00E255B6"/>
    <w:rsid w:val="00E27052"/>
    <w:rsid w:val="00E2745E"/>
    <w:rsid w:val="00E2785D"/>
    <w:rsid w:val="00E3240F"/>
    <w:rsid w:val="00E32BA5"/>
    <w:rsid w:val="00E3428B"/>
    <w:rsid w:val="00E36EC4"/>
    <w:rsid w:val="00E372EA"/>
    <w:rsid w:val="00E41C81"/>
    <w:rsid w:val="00E455D9"/>
    <w:rsid w:val="00E469EF"/>
    <w:rsid w:val="00E46B07"/>
    <w:rsid w:val="00E47D12"/>
    <w:rsid w:val="00E47D5B"/>
    <w:rsid w:val="00E53956"/>
    <w:rsid w:val="00E54BBE"/>
    <w:rsid w:val="00E56EA5"/>
    <w:rsid w:val="00E571E7"/>
    <w:rsid w:val="00E602D1"/>
    <w:rsid w:val="00E60441"/>
    <w:rsid w:val="00E61A46"/>
    <w:rsid w:val="00E63973"/>
    <w:rsid w:val="00E63CF6"/>
    <w:rsid w:val="00E6667F"/>
    <w:rsid w:val="00E667C1"/>
    <w:rsid w:val="00E70643"/>
    <w:rsid w:val="00E70B50"/>
    <w:rsid w:val="00E70BFA"/>
    <w:rsid w:val="00E73122"/>
    <w:rsid w:val="00E7430C"/>
    <w:rsid w:val="00E7523A"/>
    <w:rsid w:val="00E77B8D"/>
    <w:rsid w:val="00E77F9F"/>
    <w:rsid w:val="00E8064A"/>
    <w:rsid w:val="00E82185"/>
    <w:rsid w:val="00E870D9"/>
    <w:rsid w:val="00E90BA3"/>
    <w:rsid w:val="00E9132B"/>
    <w:rsid w:val="00E931BD"/>
    <w:rsid w:val="00E956CC"/>
    <w:rsid w:val="00E96196"/>
    <w:rsid w:val="00E96E8E"/>
    <w:rsid w:val="00E96F2B"/>
    <w:rsid w:val="00EA0559"/>
    <w:rsid w:val="00EA29DC"/>
    <w:rsid w:val="00EA2F5A"/>
    <w:rsid w:val="00EA303C"/>
    <w:rsid w:val="00EA3622"/>
    <w:rsid w:val="00EA52C7"/>
    <w:rsid w:val="00EA5DE2"/>
    <w:rsid w:val="00EB09DB"/>
    <w:rsid w:val="00EB545B"/>
    <w:rsid w:val="00EB59AF"/>
    <w:rsid w:val="00EC116F"/>
    <w:rsid w:val="00EC2792"/>
    <w:rsid w:val="00EC2A4E"/>
    <w:rsid w:val="00EC2DF6"/>
    <w:rsid w:val="00EC2E02"/>
    <w:rsid w:val="00EC77C8"/>
    <w:rsid w:val="00ED30FA"/>
    <w:rsid w:val="00ED3104"/>
    <w:rsid w:val="00ED4A6C"/>
    <w:rsid w:val="00ED4CE3"/>
    <w:rsid w:val="00ED4DAB"/>
    <w:rsid w:val="00EE1A02"/>
    <w:rsid w:val="00EE52DA"/>
    <w:rsid w:val="00EE76CC"/>
    <w:rsid w:val="00EF1E85"/>
    <w:rsid w:val="00EF264E"/>
    <w:rsid w:val="00EF2707"/>
    <w:rsid w:val="00EF2893"/>
    <w:rsid w:val="00EF3C2B"/>
    <w:rsid w:val="00F060B3"/>
    <w:rsid w:val="00F069D7"/>
    <w:rsid w:val="00F06D7A"/>
    <w:rsid w:val="00F10554"/>
    <w:rsid w:val="00F1082F"/>
    <w:rsid w:val="00F15785"/>
    <w:rsid w:val="00F174C2"/>
    <w:rsid w:val="00F20B59"/>
    <w:rsid w:val="00F2318A"/>
    <w:rsid w:val="00F23EC0"/>
    <w:rsid w:val="00F2413B"/>
    <w:rsid w:val="00F26B7A"/>
    <w:rsid w:val="00F36277"/>
    <w:rsid w:val="00F37ED0"/>
    <w:rsid w:val="00F40993"/>
    <w:rsid w:val="00F40E5F"/>
    <w:rsid w:val="00F4223A"/>
    <w:rsid w:val="00F44694"/>
    <w:rsid w:val="00F44B43"/>
    <w:rsid w:val="00F44EC0"/>
    <w:rsid w:val="00F5170C"/>
    <w:rsid w:val="00F52D1F"/>
    <w:rsid w:val="00F53825"/>
    <w:rsid w:val="00F53F9E"/>
    <w:rsid w:val="00F55576"/>
    <w:rsid w:val="00F56407"/>
    <w:rsid w:val="00F6030B"/>
    <w:rsid w:val="00F628E1"/>
    <w:rsid w:val="00F63ECF"/>
    <w:rsid w:val="00F65064"/>
    <w:rsid w:val="00F66E4E"/>
    <w:rsid w:val="00F7064C"/>
    <w:rsid w:val="00F72D1F"/>
    <w:rsid w:val="00F73EE7"/>
    <w:rsid w:val="00F743D0"/>
    <w:rsid w:val="00F74A80"/>
    <w:rsid w:val="00F74F74"/>
    <w:rsid w:val="00F7616B"/>
    <w:rsid w:val="00F81594"/>
    <w:rsid w:val="00F8258B"/>
    <w:rsid w:val="00F82B15"/>
    <w:rsid w:val="00F83522"/>
    <w:rsid w:val="00F839BE"/>
    <w:rsid w:val="00F87876"/>
    <w:rsid w:val="00F87EEE"/>
    <w:rsid w:val="00F90C2A"/>
    <w:rsid w:val="00F91C55"/>
    <w:rsid w:val="00F94AB9"/>
    <w:rsid w:val="00F95BC3"/>
    <w:rsid w:val="00F9673F"/>
    <w:rsid w:val="00F9734A"/>
    <w:rsid w:val="00FA1B2C"/>
    <w:rsid w:val="00FA1B9F"/>
    <w:rsid w:val="00FA280D"/>
    <w:rsid w:val="00FA5D75"/>
    <w:rsid w:val="00FB0B75"/>
    <w:rsid w:val="00FB0F38"/>
    <w:rsid w:val="00FB2D56"/>
    <w:rsid w:val="00FB348A"/>
    <w:rsid w:val="00FB4089"/>
    <w:rsid w:val="00FB40E4"/>
    <w:rsid w:val="00FB4190"/>
    <w:rsid w:val="00FB61F4"/>
    <w:rsid w:val="00FB716D"/>
    <w:rsid w:val="00FB7F1E"/>
    <w:rsid w:val="00FC30F9"/>
    <w:rsid w:val="00FC415E"/>
    <w:rsid w:val="00FC5968"/>
    <w:rsid w:val="00FD1F1E"/>
    <w:rsid w:val="00FD2C1A"/>
    <w:rsid w:val="00FD39A1"/>
    <w:rsid w:val="00FD4B35"/>
    <w:rsid w:val="00FD51FC"/>
    <w:rsid w:val="00FD7F44"/>
    <w:rsid w:val="00FE1D60"/>
    <w:rsid w:val="00FE3725"/>
    <w:rsid w:val="00FE3D0F"/>
    <w:rsid w:val="00FE509F"/>
    <w:rsid w:val="00FE5346"/>
    <w:rsid w:val="00FE60D9"/>
    <w:rsid w:val="00FE7969"/>
    <w:rsid w:val="00FF06F6"/>
    <w:rsid w:val="00FF4ADF"/>
    <w:rsid w:val="00FF52C7"/>
    <w:rsid w:val="118F6BA4"/>
    <w:rsid w:val="1415A519"/>
    <w:rsid w:val="1B729450"/>
    <w:rsid w:val="2AA2F7ED"/>
    <w:rsid w:val="2EEAF87E"/>
    <w:rsid w:val="3F651EFE"/>
    <w:rsid w:val="4A899F7B"/>
    <w:rsid w:val="530AC908"/>
    <w:rsid w:val="5989BC7A"/>
    <w:rsid w:val="61404334"/>
    <w:rsid w:val="63D0917F"/>
    <w:rsid w:val="7CDF4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0FED"/>
  <w15:chartTrackingRefBased/>
  <w15:docId w15:val="{D7503E4D-F195-4EF4-BB16-82ABEDA5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061"/>
  </w:style>
  <w:style w:type="paragraph" w:styleId="Heading1">
    <w:name w:val="heading 1"/>
    <w:basedOn w:val="Normal"/>
    <w:next w:val="Normal"/>
    <w:link w:val="Heading1Char"/>
    <w:uiPriority w:val="9"/>
    <w:qFormat/>
    <w:rsid w:val="00FD4B35"/>
    <w:pPr>
      <w:keepNext/>
      <w:keepLines/>
      <w:spacing w:before="240" w:after="0"/>
      <w:outlineLvl w:val="0"/>
    </w:pPr>
    <w:rPr>
      <w:rFonts w:asciiTheme="majorHAnsi" w:eastAsiaTheme="majorEastAsia" w:hAnsiTheme="majorHAnsi" w:cstheme="majorBidi"/>
      <w:color w:val="FA4F00" w:themeColor="accent1" w:themeShade="BF"/>
      <w:sz w:val="32"/>
      <w:szCs w:val="32"/>
    </w:rPr>
  </w:style>
  <w:style w:type="paragraph" w:styleId="Heading2">
    <w:name w:val="heading 2"/>
    <w:basedOn w:val="Normal"/>
    <w:next w:val="Normal"/>
    <w:link w:val="Heading2Char"/>
    <w:uiPriority w:val="9"/>
    <w:unhideWhenUsed/>
    <w:qFormat/>
    <w:rsid w:val="00564E3B"/>
    <w:pPr>
      <w:keepNext/>
      <w:keepLines/>
      <w:spacing w:before="40" w:after="0"/>
      <w:outlineLvl w:val="1"/>
    </w:pPr>
    <w:rPr>
      <w:rFonts w:asciiTheme="majorHAnsi" w:eastAsiaTheme="majorEastAsia" w:hAnsiTheme="majorHAnsi" w:cstheme="majorBidi"/>
      <w:color w:val="FA4F00" w:themeColor="accent1" w:themeShade="BF"/>
      <w:sz w:val="26"/>
      <w:szCs w:val="26"/>
    </w:rPr>
  </w:style>
  <w:style w:type="paragraph" w:styleId="Heading3">
    <w:name w:val="heading 3"/>
    <w:basedOn w:val="Normal"/>
    <w:next w:val="Normal"/>
    <w:link w:val="Heading3Char"/>
    <w:uiPriority w:val="9"/>
    <w:unhideWhenUsed/>
    <w:qFormat/>
    <w:rsid w:val="002F3498"/>
    <w:pPr>
      <w:keepNext/>
      <w:keepLines/>
      <w:spacing w:before="40" w:after="0"/>
      <w:outlineLvl w:val="2"/>
    </w:pPr>
    <w:rPr>
      <w:rFonts w:asciiTheme="majorHAnsi" w:eastAsiaTheme="majorEastAsia" w:hAnsiTheme="majorHAnsi" w:cstheme="majorBidi"/>
      <w:color w:val="A634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2A3061"/>
    <w:pPr>
      <w:pBdr>
        <w:bottom w:val="single" w:sz="4" w:space="1" w:color="FF874F"/>
      </w:pBdr>
    </w:pPr>
    <w:rPr>
      <w:b/>
      <w:color w:val="75908F"/>
      <w:sz w:val="32"/>
    </w:rPr>
  </w:style>
  <w:style w:type="character" w:customStyle="1" w:styleId="GACD-Heading1Char">
    <w:name w:val="GACD-Heading1 Char"/>
    <w:basedOn w:val="DefaultParagraphFont"/>
    <w:link w:val="GACD-Heading1"/>
    <w:rsid w:val="002A3061"/>
    <w:rPr>
      <w:b/>
      <w:color w:val="75908F"/>
      <w:sz w:val="32"/>
    </w:rPr>
  </w:style>
  <w:style w:type="paragraph" w:customStyle="1" w:styleId="GACD-Heading2">
    <w:name w:val="GACD-Heading2"/>
    <w:basedOn w:val="GACD-Heading1"/>
    <w:next w:val="Normal"/>
    <w:link w:val="GACD-Heading2Char"/>
    <w:autoRedefine/>
    <w:qFormat/>
    <w:rsid w:val="002A3061"/>
  </w:style>
  <w:style w:type="character" w:customStyle="1" w:styleId="GACD-Heading2Char">
    <w:name w:val="GACD-Heading2 Char"/>
    <w:basedOn w:val="GACD-Heading1Char"/>
    <w:link w:val="GACD-Heading2"/>
    <w:rsid w:val="002A3061"/>
    <w:rPr>
      <w:b/>
      <w:color w:val="75908F"/>
      <w:sz w:val="32"/>
    </w:rPr>
  </w:style>
  <w:style w:type="paragraph" w:customStyle="1" w:styleId="GACD-Heading3">
    <w:name w:val="GACD-Heading3"/>
    <w:basedOn w:val="GACD-Heading1"/>
    <w:next w:val="Normal"/>
    <w:link w:val="GACD-Heading3Char"/>
    <w:autoRedefine/>
    <w:qFormat/>
    <w:rsid w:val="00705C22"/>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705C22"/>
    <w:rPr>
      <w:b/>
      <w:color w:val="75908F"/>
      <w:sz w:val="24"/>
    </w:rPr>
  </w:style>
  <w:style w:type="paragraph" w:styleId="Title">
    <w:name w:val="Title"/>
    <w:basedOn w:val="Normal"/>
    <w:next w:val="Normal"/>
    <w:link w:val="TitleChar"/>
    <w:uiPriority w:val="10"/>
    <w:qFormat/>
    <w:rsid w:val="00E47D1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D1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D4B35"/>
    <w:rPr>
      <w:rFonts w:asciiTheme="majorHAnsi" w:eastAsiaTheme="majorEastAsia" w:hAnsiTheme="majorHAnsi" w:cstheme="majorBidi"/>
      <w:color w:val="FA4F00" w:themeColor="accent1" w:themeShade="BF"/>
      <w:sz w:val="32"/>
      <w:szCs w:val="32"/>
    </w:rPr>
  </w:style>
  <w:style w:type="character" w:styleId="Hyperlink">
    <w:name w:val="Hyperlink"/>
    <w:basedOn w:val="DefaultParagraphFont"/>
    <w:uiPriority w:val="99"/>
    <w:unhideWhenUsed/>
    <w:rsid w:val="00C317F5"/>
    <w:rPr>
      <w:color w:val="5B9BD5" w:themeColor="hyperlink"/>
      <w:u w:val="single"/>
    </w:rPr>
  </w:style>
  <w:style w:type="character" w:customStyle="1" w:styleId="UnresolvedMention1">
    <w:name w:val="Unresolved Mention1"/>
    <w:basedOn w:val="DefaultParagraphFont"/>
    <w:uiPriority w:val="99"/>
    <w:semiHidden/>
    <w:unhideWhenUsed/>
    <w:rsid w:val="00C317F5"/>
    <w:rPr>
      <w:color w:val="605E5C"/>
      <w:shd w:val="clear" w:color="auto" w:fill="E1DFDD"/>
    </w:rPr>
  </w:style>
  <w:style w:type="paragraph" w:styleId="ListParagraph">
    <w:name w:val="List Paragraph"/>
    <w:basedOn w:val="Normal"/>
    <w:link w:val="ListParagraphChar"/>
    <w:uiPriority w:val="34"/>
    <w:qFormat/>
    <w:rsid w:val="00D855DA"/>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571EB"/>
    <w:rPr>
      <w:color w:val="8496B0" w:themeColor="followedHyperlink"/>
      <w:u w:val="single"/>
    </w:rPr>
  </w:style>
  <w:style w:type="paragraph" w:styleId="CommentSubject">
    <w:name w:val="annotation subject"/>
    <w:basedOn w:val="CommentText"/>
    <w:next w:val="CommentText"/>
    <w:link w:val="CommentSubjectChar"/>
    <w:uiPriority w:val="99"/>
    <w:semiHidden/>
    <w:unhideWhenUsed/>
    <w:rsid w:val="0072490D"/>
    <w:rPr>
      <w:b/>
      <w:bCs/>
    </w:rPr>
  </w:style>
  <w:style w:type="character" w:customStyle="1" w:styleId="CommentSubjectChar">
    <w:name w:val="Comment Subject Char"/>
    <w:basedOn w:val="CommentTextChar"/>
    <w:link w:val="CommentSubject"/>
    <w:uiPriority w:val="99"/>
    <w:semiHidden/>
    <w:rsid w:val="0072490D"/>
    <w:rPr>
      <w:b/>
      <w:bCs/>
      <w:sz w:val="20"/>
      <w:szCs w:val="20"/>
    </w:rPr>
  </w:style>
  <w:style w:type="paragraph" w:styleId="BalloonText">
    <w:name w:val="Balloon Text"/>
    <w:basedOn w:val="Normal"/>
    <w:link w:val="BalloonTextChar"/>
    <w:uiPriority w:val="99"/>
    <w:semiHidden/>
    <w:unhideWhenUsed/>
    <w:rsid w:val="007066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A9"/>
    <w:rPr>
      <w:rFonts w:ascii="Segoe UI" w:hAnsi="Segoe UI" w:cs="Segoe UI"/>
      <w:sz w:val="18"/>
      <w:szCs w:val="18"/>
    </w:rPr>
  </w:style>
  <w:style w:type="table" w:styleId="TableGrid">
    <w:name w:val="Table Grid"/>
    <w:basedOn w:val="TableNormal"/>
    <w:uiPriority w:val="39"/>
    <w:rsid w:val="00C00A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CDtitle03SubheadL1">
    <w:name w:val="GACD title 03_Subhead L1"/>
    <w:basedOn w:val="Normal"/>
    <w:next w:val="01Letterbodycopy"/>
    <w:autoRedefine/>
    <w:uiPriority w:val="1"/>
    <w:qFormat/>
    <w:rsid w:val="000353A4"/>
    <w:pPr>
      <w:widowControl w:val="0"/>
      <w:pBdr>
        <w:top w:val="single" w:sz="48" w:space="1" w:color="FF874F"/>
      </w:pBdr>
      <w:autoSpaceDE w:val="0"/>
      <w:autoSpaceDN w:val="0"/>
      <w:spacing w:after="0"/>
    </w:pPr>
    <w:rPr>
      <w:rFonts w:ascii="Calibri" w:eastAsia="Helvetica Neue LT Std" w:hAnsi="Calibri" w:cs="Arial"/>
      <w:bCs/>
      <w:color w:val="75908F"/>
      <w:spacing w:val="-10"/>
      <w:sz w:val="32"/>
    </w:rPr>
  </w:style>
  <w:style w:type="paragraph" w:customStyle="1" w:styleId="01Letterbodycopy">
    <w:name w:val="01_Letter body copy"/>
    <w:basedOn w:val="Normal"/>
    <w:link w:val="01LetterbodycopyChar"/>
    <w:uiPriority w:val="1"/>
    <w:qFormat/>
    <w:rsid w:val="000353A4"/>
    <w:pPr>
      <w:widowControl w:val="0"/>
      <w:autoSpaceDE w:val="0"/>
      <w:autoSpaceDN w:val="0"/>
      <w:spacing w:after="0" w:line="260" w:lineRule="exact"/>
    </w:pPr>
    <w:rPr>
      <w:rFonts w:ascii="Helvetica Neue LT Std" w:eastAsia="Helvetica Neue LT Std" w:hAnsi="Helvetica Neue LT Std" w:cs="Helvetica Neue LT Std"/>
      <w:color w:val="414042"/>
      <w:spacing w:val="-5"/>
      <w:sz w:val="21"/>
      <w:szCs w:val="21"/>
    </w:rPr>
  </w:style>
  <w:style w:type="character" w:customStyle="1" w:styleId="01LetterbodycopyChar">
    <w:name w:val="01_Letter body copy Char"/>
    <w:basedOn w:val="DefaultParagraphFont"/>
    <w:link w:val="01Letterbodycopy"/>
    <w:uiPriority w:val="1"/>
    <w:rsid w:val="000353A4"/>
    <w:rPr>
      <w:rFonts w:ascii="Helvetica Neue LT Std" w:eastAsia="Helvetica Neue LT Std" w:hAnsi="Helvetica Neue LT Std" w:cs="Helvetica Neue LT Std"/>
      <w:color w:val="414042"/>
      <w:spacing w:val="-5"/>
      <w:sz w:val="21"/>
      <w:szCs w:val="21"/>
    </w:rPr>
  </w:style>
  <w:style w:type="character" w:customStyle="1" w:styleId="normaltextrun">
    <w:name w:val="normaltextrun"/>
    <w:basedOn w:val="DefaultParagraphFont"/>
    <w:rsid w:val="000353A4"/>
  </w:style>
  <w:style w:type="character" w:customStyle="1" w:styleId="eop">
    <w:name w:val="eop"/>
    <w:basedOn w:val="DefaultParagraphFont"/>
    <w:rsid w:val="000353A4"/>
  </w:style>
  <w:style w:type="paragraph" w:customStyle="1" w:styleId="paragraph">
    <w:name w:val="paragraph"/>
    <w:basedOn w:val="Normal"/>
    <w:rsid w:val="000353A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E96E8E"/>
  </w:style>
  <w:style w:type="paragraph" w:styleId="Revision">
    <w:name w:val="Revision"/>
    <w:hidden/>
    <w:uiPriority w:val="99"/>
    <w:semiHidden/>
    <w:rsid w:val="00087163"/>
    <w:pPr>
      <w:spacing w:after="0"/>
    </w:pPr>
  </w:style>
  <w:style w:type="paragraph" w:customStyle="1" w:styleId="has-text-color">
    <w:name w:val="has-text-color"/>
    <w:basedOn w:val="Normal"/>
    <w:rsid w:val="00900595"/>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0595"/>
    <w:rPr>
      <w:b/>
      <w:bCs/>
    </w:rPr>
  </w:style>
  <w:style w:type="paragraph" w:styleId="Header">
    <w:name w:val="header"/>
    <w:basedOn w:val="Normal"/>
    <w:link w:val="HeaderChar"/>
    <w:uiPriority w:val="99"/>
    <w:unhideWhenUsed/>
    <w:rsid w:val="004B1535"/>
    <w:pPr>
      <w:tabs>
        <w:tab w:val="center" w:pos="4513"/>
        <w:tab w:val="right" w:pos="9026"/>
      </w:tabs>
      <w:spacing w:after="0"/>
    </w:pPr>
  </w:style>
  <w:style w:type="character" w:customStyle="1" w:styleId="HeaderChar">
    <w:name w:val="Header Char"/>
    <w:basedOn w:val="DefaultParagraphFont"/>
    <w:link w:val="Header"/>
    <w:uiPriority w:val="99"/>
    <w:rsid w:val="004B1535"/>
  </w:style>
  <w:style w:type="paragraph" w:styleId="Footer">
    <w:name w:val="footer"/>
    <w:basedOn w:val="Normal"/>
    <w:link w:val="FooterChar"/>
    <w:uiPriority w:val="99"/>
    <w:unhideWhenUsed/>
    <w:rsid w:val="004B1535"/>
    <w:pPr>
      <w:tabs>
        <w:tab w:val="center" w:pos="4513"/>
        <w:tab w:val="right" w:pos="9026"/>
      </w:tabs>
      <w:spacing w:after="0"/>
    </w:pPr>
  </w:style>
  <w:style w:type="character" w:customStyle="1" w:styleId="FooterChar">
    <w:name w:val="Footer Char"/>
    <w:basedOn w:val="DefaultParagraphFont"/>
    <w:link w:val="Footer"/>
    <w:uiPriority w:val="99"/>
    <w:rsid w:val="004B1535"/>
  </w:style>
  <w:style w:type="character" w:customStyle="1" w:styleId="Heading2Char">
    <w:name w:val="Heading 2 Char"/>
    <w:basedOn w:val="DefaultParagraphFont"/>
    <w:link w:val="Heading2"/>
    <w:uiPriority w:val="9"/>
    <w:rsid w:val="00564E3B"/>
    <w:rPr>
      <w:rFonts w:asciiTheme="majorHAnsi" w:eastAsiaTheme="majorEastAsia" w:hAnsiTheme="majorHAnsi" w:cstheme="majorBidi"/>
      <w:color w:val="FA4F00" w:themeColor="accent1" w:themeShade="BF"/>
      <w:sz w:val="26"/>
      <w:szCs w:val="26"/>
    </w:rPr>
  </w:style>
  <w:style w:type="paragraph" w:customStyle="1" w:styleId="Default">
    <w:name w:val="Default"/>
    <w:rsid w:val="002E6B83"/>
    <w:pPr>
      <w:autoSpaceDE w:val="0"/>
      <w:autoSpaceDN w:val="0"/>
      <w:adjustRightInd w:val="0"/>
      <w:spacing w:after="0"/>
    </w:pPr>
    <w:rPr>
      <w:rFonts w:ascii="Calibri" w:hAnsi="Calibri" w:cs="Calibri"/>
      <w:color w:val="000000"/>
      <w:sz w:val="24"/>
      <w:szCs w:val="24"/>
      <w:lang w:val="en-AU"/>
    </w:rPr>
  </w:style>
  <w:style w:type="table" w:styleId="GridTable2-Accent2">
    <w:name w:val="Grid Table 2 Accent 2"/>
    <w:basedOn w:val="TableNormal"/>
    <w:uiPriority w:val="47"/>
    <w:rsid w:val="002E6B83"/>
    <w:pPr>
      <w:spacing w:after="0"/>
    </w:pPr>
    <w:tblPr>
      <w:tblStyleRowBandSize w:val="1"/>
      <w:tblStyleColBandSize w:val="1"/>
      <w:tblBorders>
        <w:top w:val="single" w:sz="2" w:space="0" w:color="7AD2C0" w:themeColor="accent2" w:themeTint="99"/>
        <w:bottom w:val="single" w:sz="2" w:space="0" w:color="7AD2C0" w:themeColor="accent2" w:themeTint="99"/>
        <w:insideH w:val="single" w:sz="2" w:space="0" w:color="7AD2C0" w:themeColor="accent2" w:themeTint="99"/>
        <w:insideV w:val="single" w:sz="2" w:space="0" w:color="7AD2C0" w:themeColor="accent2" w:themeTint="99"/>
      </w:tblBorders>
    </w:tblPr>
    <w:tblStylePr w:type="firstRow">
      <w:rPr>
        <w:b/>
        <w:bCs/>
      </w:rPr>
      <w:tblPr/>
      <w:tcPr>
        <w:tcBorders>
          <w:top w:val="nil"/>
          <w:bottom w:val="single" w:sz="12" w:space="0" w:color="7AD2C0" w:themeColor="accent2" w:themeTint="99"/>
          <w:insideH w:val="nil"/>
          <w:insideV w:val="nil"/>
        </w:tcBorders>
        <w:shd w:val="clear" w:color="auto" w:fill="FFFFFF" w:themeFill="background1"/>
      </w:tcPr>
    </w:tblStylePr>
    <w:tblStylePr w:type="lastRow">
      <w:rPr>
        <w:b/>
        <w:bCs/>
      </w:rPr>
      <w:tblPr/>
      <w:tcPr>
        <w:tcBorders>
          <w:top w:val="double" w:sz="2" w:space="0" w:color="7AD2C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0EA" w:themeFill="accent2" w:themeFillTint="33"/>
      </w:tcPr>
    </w:tblStylePr>
    <w:tblStylePr w:type="band1Horz">
      <w:tblPr/>
      <w:tcPr>
        <w:shd w:val="clear" w:color="auto" w:fill="D2F0EA" w:themeFill="accent2" w:themeFillTint="33"/>
      </w:tcPr>
    </w:tblStylePr>
  </w:style>
  <w:style w:type="character" w:customStyle="1" w:styleId="UnresolvedMention2">
    <w:name w:val="Unresolved Mention2"/>
    <w:basedOn w:val="DefaultParagraphFont"/>
    <w:uiPriority w:val="99"/>
    <w:semiHidden/>
    <w:unhideWhenUsed/>
    <w:rsid w:val="00404A4C"/>
    <w:rPr>
      <w:color w:val="605E5C"/>
      <w:shd w:val="clear" w:color="auto" w:fill="E1DFDD"/>
    </w:rPr>
  </w:style>
  <w:style w:type="paragraph" w:customStyle="1" w:styleId="EndNoteBibliography">
    <w:name w:val="EndNote Bibliography"/>
    <w:basedOn w:val="Normal"/>
    <w:link w:val="EndNoteBibliographyChar"/>
    <w:rsid w:val="005B62A1"/>
    <w:pPr>
      <w:spacing w:after="0"/>
    </w:pPr>
    <w:rPr>
      <w:rFonts w:ascii="Calibri" w:hAnsi="Calibri" w:cs="Calibri"/>
      <w:noProof/>
      <w:lang w:val="en-US"/>
    </w:rPr>
  </w:style>
  <w:style w:type="character" w:customStyle="1" w:styleId="EndNoteBibliographyChar">
    <w:name w:val="EndNote Bibliography Char"/>
    <w:basedOn w:val="DefaultParagraphFont"/>
    <w:link w:val="EndNoteBibliography"/>
    <w:rsid w:val="005B62A1"/>
    <w:rPr>
      <w:rFonts w:ascii="Calibri" w:hAnsi="Calibri" w:cs="Calibri"/>
      <w:noProof/>
      <w:lang w:val="en-US"/>
    </w:rPr>
  </w:style>
  <w:style w:type="paragraph" w:styleId="NormalWeb">
    <w:name w:val="Normal (Web)"/>
    <w:basedOn w:val="Normal"/>
    <w:uiPriority w:val="99"/>
    <w:semiHidden/>
    <w:unhideWhenUsed/>
    <w:rsid w:val="008B755C"/>
    <w:pPr>
      <w:spacing w:before="100" w:beforeAutospacing="1" w:after="100" w:afterAutospacing="1"/>
    </w:pPr>
    <w:rPr>
      <w:rFonts w:ascii="Times New Roman" w:eastAsia="Times New Roman" w:hAnsi="Times New Roman" w:cs="Times New Roman"/>
      <w:sz w:val="24"/>
      <w:szCs w:val="24"/>
      <w:lang w:val="en-US"/>
    </w:rPr>
  </w:style>
  <w:style w:type="character" w:customStyle="1" w:styleId="highwire-cite-journal">
    <w:name w:val="highwire-cite-journal"/>
    <w:basedOn w:val="DefaultParagraphFont"/>
    <w:rsid w:val="009C25B1"/>
  </w:style>
  <w:style w:type="character" w:customStyle="1" w:styleId="highwire-cite-published-year">
    <w:name w:val="highwire-cite-published-year"/>
    <w:basedOn w:val="DefaultParagraphFont"/>
    <w:rsid w:val="009C25B1"/>
  </w:style>
  <w:style w:type="character" w:customStyle="1" w:styleId="highwire-cite-volume-issue">
    <w:name w:val="highwire-cite-volume-issue"/>
    <w:basedOn w:val="DefaultParagraphFont"/>
    <w:rsid w:val="009C25B1"/>
  </w:style>
  <w:style w:type="character" w:customStyle="1" w:styleId="highwire-cite-doi">
    <w:name w:val="highwire-cite-doi"/>
    <w:basedOn w:val="DefaultParagraphFont"/>
    <w:rsid w:val="009C25B1"/>
  </w:style>
  <w:style w:type="character" w:customStyle="1" w:styleId="highwire-cite-date">
    <w:name w:val="highwire-cite-date"/>
    <w:basedOn w:val="DefaultParagraphFont"/>
    <w:rsid w:val="009C25B1"/>
  </w:style>
  <w:style w:type="character" w:styleId="Emphasis">
    <w:name w:val="Emphasis"/>
    <w:basedOn w:val="DefaultParagraphFont"/>
    <w:uiPriority w:val="20"/>
    <w:qFormat/>
    <w:rsid w:val="009C25B1"/>
    <w:rPr>
      <w:i/>
      <w:iCs/>
    </w:rPr>
  </w:style>
  <w:style w:type="character" w:customStyle="1" w:styleId="cit-auth">
    <w:name w:val="cit-auth"/>
    <w:basedOn w:val="DefaultParagraphFont"/>
    <w:rsid w:val="009A38A7"/>
  </w:style>
  <w:style w:type="character" w:customStyle="1" w:styleId="cit-name-surname">
    <w:name w:val="cit-name-surname"/>
    <w:basedOn w:val="DefaultParagraphFont"/>
    <w:rsid w:val="009A38A7"/>
  </w:style>
  <w:style w:type="character" w:customStyle="1" w:styleId="cit-name-given-names">
    <w:name w:val="cit-name-given-names"/>
    <w:basedOn w:val="DefaultParagraphFont"/>
    <w:rsid w:val="009A38A7"/>
  </w:style>
  <w:style w:type="character" w:styleId="HTMLCite">
    <w:name w:val="HTML Cite"/>
    <w:basedOn w:val="DefaultParagraphFont"/>
    <w:uiPriority w:val="99"/>
    <w:semiHidden/>
    <w:unhideWhenUsed/>
    <w:rsid w:val="009A38A7"/>
    <w:rPr>
      <w:i/>
      <w:iCs/>
    </w:rPr>
  </w:style>
  <w:style w:type="character" w:customStyle="1" w:styleId="cit-article-title">
    <w:name w:val="cit-article-title"/>
    <w:basedOn w:val="DefaultParagraphFont"/>
    <w:rsid w:val="009A38A7"/>
  </w:style>
  <w:style w:type="character" w:customStyle="1" w:styleId="cit-pub-date">
    <w:name w:val="cit-pub-date"/>
    <w:basedOn w:val="DefaultParagraphFont"/>
    <w:rsid w:val="009A38A7"/>
  </w:style>
  <w:style w:type="character" w:customStyle="1" w:styleId="cit-vol">
    <w:name w:val="cit-vol"/>
    <w:basedOn w:val="DefaultParagraphFont"/>
    <w:rsid w:val="009A38A7"/>
  </w:style>
  <w:style w:type="character" w:customStyle="1" w:styleId="cit-fpage">
    <w:name w:val="cit-fpage"/>
    <w:basedOn w:val="DefaultParagraphFont"/>
    <w:rsid w:val="009A38A7"/>
  </w:style>
  <w:style w:type="character" w:customStyle="1" w:styleId="cit-lpage">
    <w:name w:val="cit-lpage"/>
    <w:basedOn w:val="DefaultParagraphFont"/>
    <w:rsid w:val="009A38A7"/>
  </w:style>
  <w:style w:type="character" w:customStyle="1" w:styleId="cit-pub-id">
    <w:name w:val="cit-pub-id"/>
    <w:basedOn w:val="DefaultParagraphFont"/>
    <w:rsid w:val="009A38A7"/>
  </w:style>
  <w:style w:type="character" w:customStyle="1" w:styleId="cit-pub-id-scheme-pmid">
    <w:name w:val="cit-pub-id-scheme-pmid"/>
    <w:basedOn w:val="DefaultParagraphFont"/>
    <w:rsid w:val="009A38A7"/>
  </w:style>
  <w:style w:type="character" w:customStyle="1" w:styleId="caps">
    <w:name w:val="caps"/>
    <w:basedOn w:val="DefaultParagraphFont"/>
    <w:rsid w:val="00CA22B0"/>
  </w:style>
  <w:style w:type="paragraph" w:styleId="EndnoteText">
    <w:name w:val="endnote text"/>
    <w:basedOn w:val="Normal"/>
    <w:link w:val="EndnoteTextChar"/>
    <w:uiPriority w:val="99"/>
    <w:semiHidden/>
    <w:unhideWhenUsed/>
    <w:rsid w:val="009C3C07"/>
    <w:pPr>
      <w:spacing w:after="0"/>
    </w:pPr>
    <w:rPr>
      <w:sz w:val="20"/>
      <w:szCs w:val="20"/>
    </w:rPr>
  </w:style>
  <w:style w:type="character" w:customStyle="1" w:styleId="EndnoteTextChar">
    <w:name w:val="Endnote Text Char"/>
    <w:basedOn w:val="DefaultParagraphFont"/>
    <w:link w:val="EndnoteText"/>
    <w:uiPriority w:val="99"/>
    <w:semiHidden/>
    <w:rsid w:val="009C3C07"/>
    <w:rPr>
      <w:sz w:val="20"/>
      <w:szCs w:val="20"/>
    </w:rPr>
  </w:style>
  <w:style w:type="character" w:styleId="EndnoteReference">
    <w:name w:val="endnote reference"/>
    <w:basedOn w:val="DefaultParagraphFont"/>
    <w:uiPriority w:val="99"/>
    <w:semiHidden/>
    <w:unhideWhenUsed/>
    <w:rsid w:val="009C3C07"/>
    <w:rPr>
      <w:vertAlign w:val="superscript"/>
    </w:rPr>
  </w:style>
  <w:style w:type="character" w:customStyle="1" w:styleId="doi">
    <w:name w:val="doi"/>
    <w:basedOn w:val="DefaultParagraphFont"/>
    <w:rsid w:val="00AA0EC3"/>
  </w:style>
  <w:style w:type="character" w:customStyle="1" w:styleId="fm-citation-ids-label">
    <w:name w:val="fm-citation-ids-label"/>
    <w:basedOn w:val="DefaultParagraphFont"/>
    <w:rsid w:val="00AA0EC3"/>
  </w:style>
  <w:style w:type="character" w:customStyle="1" w:styleId="fm-vol-iss-date">
    <w:name w:val="fm-vol-iss-date"/>
    <w:basedOn w:val="DefaultParagraphFont"/>
    <w:rsid w:val="00386D12"/>
  </w:style>
  <w:style w:type="character" w:customStyle="1" w:styleId="Heading3Char">
    <w:name w:val="Heading 3 Char"/>
    <w:basedOn w:val="DefaultParagraphFont"/>
    <w:link w:val="Heading3"/>
    <w:uiPriority w:val="9"/>
    <w:rsid w:val="002F3498"/>
    <w:rPr>
      <w:rFonts w:asciiTheme="majorHAnsi" w:eastAsiaTheme="majorEastAsia" w:hAnsiTheme="majorHAnsi" w:cstheme="majorBidi"/>
      <w:color w:val="A63400" w:themeColor="accent1" w:themeShade="7F"/>
      <w:sz w:val="24"/>
      <w:szCs w:val="24"/>
    </w:rPr>
  </w:style>
  <w:style w:type="paragraph" w:customStyle="1" w:styleId="TableParagraph">
    <w:name w:val="Table Paragraph"/>
    <w:basedOn w:val="Normal"/>
    <w:uiPriority w:val="1"/>
    <w:qFormat/>
    <w:rsid w:val="003B534B"/>
    <w:pPr>
      <w:widowControl w:val="0"/>
      <w:spacing w:after="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1873">
      <w:bodyDiv w:val="1"/>
      <w:marLeft w:val="0"/>
      <w:marRight w:val="0"/>
      <w:marTop w:val="0"/>
      <w:marBottom w:val="0"/>
      <w:divBdr>
        <w:top w:val="none" w:sz="0" w:space="0" w:color="auto"/>
        <w:left w:val="none" w:sz="0" w:space="0" w:color="auto"/>
        <w:bottom w:val="none" w:sz="0" w:space="0" w:color="auto"/>
        <w:right w:val="none" w:sz="0" w:space="0" w:color="auto"/>
      </w:divBdr>
    </w:div>
    <w:div w:id="194583612">
      <w:bodyDiv w:val="1"/>
      <w:marLeft w:val="0"/>
      <w:marRight w:val="0"/>
      <w:marTop w:val="0"/>
      <w:marBottom w:val="0"/>
      <w:divBdr>
        <w:top w:val="none" w:sz="0" w:space="0" w:color="auto"/>
        <w:left w:val="none" w:sz="0" w:space="0" w:color="auto"/>
        <w:bottom w:val="none" w:sz="0" w:space="0" w:color="auto"/>
        <w:right w:val="none" w:sz="0" w:space="0" w:color="auto"/>
      </w:divBdr>
    </w:div>
    <w:div w:id="316342713">
      <w:bodyDiv w:val="1"/>
      <w:marLeft w:val="0"/>
      <w:marRight w:val="0"/>
      <w:marTop w:val="0"/>
      <w:marBottom w:val="0"/>
      <w:divBdr>
        <w:top w:val="none" w:sz="0" w:space="0" w:color="auto"/>
        <w:left w:val="none" w:sz="0" w:space="0" w:color="auto"/>
        <w:bottom w:val="none" w:sz="0" w:space="0" w:color="auto"/>
        <w:right w:val="none" w:sz="0" w:space="0" w:color="auto"/>
      </w:divBdr>
    </w:div>
    <w:div w:id="371081292">
      <w:bodyDiv w:val="1"/>
      <w:marLeft w:val="0"/>
      <w:marRight w:val="0"/>
      <w:marTop w:val="0"/>
      <w:marBottom w:val="0"/>
      <w:divBdr>
        <w:top w:val="none" w:sz="0" w:space="0" w:color="auto"/>
        <w:left w:val="none" w:sz="0" w:space="0" w:color="auto"/>
        <w:bottom w:val="none" w:sz="0" w:space="0" w:color="auto"/>
        <w:right w:val="none" w:sz="0" w:space="0" w:color="auto"/>
      </w:divBdr>
    </w:div>
    <w:div w:id="692151268">
      <w:bodyDiv w:val="1"/>
      <w:marLeft w:val="0"/>
      <w:marRight w:val="0"/>
      <w:marTop w:val="0"/>
      <w:marBottom w:val="0"/>
      <w:divBdr>
        <w:top w:val="none" w:sz="0" w:space="0" w:color="auto"/>
        <w:left w:val="none" w:sz="0" w:space="0" w:color="auto"/>
        <w:bottom w:val="none" w:sz="0" w:space="0" w:color="auto"/>
        <w:right w:val="none" w:sz="0" w:space="0" w:color="auto"/>
      </w:divBdr>
      <w:divsChild>
        <w:div w:id="2043091097">
          <w:marLeft w:val="0"/>
          <w:marRight w:val="0"/>
          <w:marTop w:val="0"/>
          <w:marBottom w:val="0"/>
          <w:divBdr>
            <w:top w:val="none" w:sz="0" w:space="0" w:color="auto"/>
            <w:left w:val="none" w:sz="0" w:space="0" w:color="auto"/>
            <w:bottom w:val="none" w:sz="0" w:space="0" w:color="auto"/>
            <w:right w:val="none" w:sz="0" w:space="0" w:color="auto"/>
          </w:divBdr>
          <w:divsChild>
            <w:div w:id="1183473080">
              <w:marLeft w:val="0"/>
              <w:marRight w:val="0"/>
              <w:marTop w:val="0"/>
              <w:marBottom w:val="0"/>
              <w:divBdr>
                <w:top w:val="none" w:sz="0" w:space="0" w:color="auto"/>
                <w:left w:val="none" w:sz="0" w:space="0" w:color="auto"/>
                <w:bottom w:val="none" w:sz="0" w:space="0" w:color="auto"/>
                <w:right w:val="none" w:sz="0" w:space="0" w:color="auto"/>
              </w:divBdr>
              <w:divsChild>
                <w:div w:id="1970282506">
                  <w:marLeft w:val="0"/>
                  <w:marRight w:val="0"/>
                  <w:marTop w:val="0"/>
                  <w:marBottom w:val="0"/>
                  <w:divBdr>
                    <w:top w:val="none" w:sz="0" w:space="0" w:color="auto"/>
                    <w:left w:val="none" w:sz="0" w:space="0" w:color="auto"/>
                    <w:bottom w:val="none" w:sz="0" w:space="0" w:color="auto"/>
                    <w:right w:val="none" w:sz="0" w:space="0" w:color="auto"/>
                  </w:divBdr>
                </w:div>
                <w:div w:id="7395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89568">
          <w:marLeft w:val="240"/>
          <w:marRight w:val="0"/>
          <w:marTop w:val="0"/>
          <w:marBottom w:val="0"/>
          <w:divBdr>
            <w:top w:val="none" w:sz="0" w:space="0" w:color="auto"/>
            <w:left w:val="none" w:sz="0" w:space="0" w:color="auto"/>
            <w:bottom w:val="none" w:sz="0" w:space="0" w:color="auto"/>
            <w:right w:val="none" w:sz="0" w:space="0" w:color="auto"/>
          </w:divBdr>
          <w:divsChild>
            <w:div w:id="690109624">
              <w:marLeft w:val="0"/>
              <w:marRight w:val="0"/>
              <w:marTop w:val="0"/>
              <w:marBottom w:val="0"/>
              <w:divBdr>
                <w:top w:val="none" w:sz="0" w:space="0" w:color="auto"/>
                <w:left w:val="none" w:sz="0" w:space="0" w:color="auto"/>
                <w:bottom w:val="none" w:sz="0" w:space="0" w:color="auto"/>
                <w:right w:val="none" w:sz="0" w:space="0" w:color="auto"/>
              </w:divBdr>
            </w:div>
          </w:divsChild>
        </w:div>
        <w:div w:id="76950308">
          <w:marLeft w:val="0"/>
          <w:marRight w:val="0"/>
          <w:marTop w:val="166"/>
          <w:marBottom w:val="166"/>
          <w:divBdr>
            <w:top w:val="none" w:sz="0" w:space="0" w:color="auto"/>
            <w:left w:val="none" w:sz="0" w:space="0" w:color="auto"/>
            <w:bottom w:val="none" w:sz="0" w:space="0" w:color="auto"/>
            <w:right w:val="none" w:sz="0" w:space="0" w:color="auto"/>
          </w:divBdr>
          <w:divsChild>
            <w:div w:id="1835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6315">
      <w:bodyDiv w:val="1"/>
      <w:marLeft w:val="0"/>
      <w:marRight w:val="0"/>
      <w:marTop w:val="0"/>
      <w:marBottom w:val="0"/>
      <w:divBdr>
        <w:top w:val="none" w:sz="0" w:space="0" w:color="auto"/>
        <w:left w:val="none" w:sz="0" w:space="0" w:color="auto"/>
        <w:bottom w:val="none" w:sz="0" w:space="0" w:color="auto"/>
        <w:right w:val="none" w:sz="0" w:space="0" w:color="auto"/>
      </w:divBdr>
    </w:div>
    <w:div w:id="842666252">
      <w:bodyDiv w:val="1"/>
      <w:marLeft w:val="0"/>
      <w:marRight w:val="0"/>
      <w:marTop w:val="0"/>
      <w:marBottom w:val="0"/>
      <w:divBdr>
        <w:top w:val="none" w:sz="0" w:space="0" w:color="auto"/>
        <w:left w:val="none" w:sz="0" w:space="0" w:color="auto"/>
        <w:bottom w:val="none" w:sz="0" w:space="0" w:color="auto"/>
        <w:right w:val="none" w:sz="0" w:space="0" w:color="auto"/>
      </w:divBdr>
    </w:div>
    <w:div w:id="848956976">
      <w:bodyDiv w:val="1"/>
      <w:marLeft w:val="0"/>
      <w:marRight w:val="0"/>
      <w:marTop w:val="0"/>
      <w:marBottom w:val="0"/>
      <w:divBdr>
        <w:top w:val="none" w:sz="0" w:space="0" w:color="auto"/>
        <w:left w:val="none" w:sz="0" w:space="0" w:color="auto"/>
        <w:bottom w:val="none" w:sz="0" w:space="0" w:color="auto"/>
        <w:right w:val="none" w:sz="0" w:space="0" w:color="auto"/>
      </w:divBdr>
      <w:divsChild>
        <w:div w:id="363215968">
          <w:marLeft w:val="0"/>
          <w:marRight w:val="0"/>
          <w:marTop w:val="0"/>
          <w:marBottom w:val="0"/>
          <w:divBdr>
            <w:top w:val="none" w:sz="0" w:space="0" w:color="auto"/>
            <w:left w:val="none" w:sz="0" w:space="0" w:color="auto"/>
            <w:bottom w:val="none" w:sz="0" w:space="0" w:color="auto"/>
            <w:right w:val="none" w:sz="0" w:space="0" w:color="auto"/>
          </w:divBdr>
          <w:divsChild>
            <w:div w:id="2114856192">
              <w:marLeft w:val="0"/>
              <w:marRight w:val="0"/>
              <w:marTop w:val="0"/>
              <w:marBottom w:val="0"/>
              <w:divBdr>
                <w:top w:val="none" w:sz="0" w:space="0" w:color="auto"/>
                <w:left w:val="none" w:sz="0" w:space="0" w:color="auto"/>
                <w:bottom w:val="none" w:sz="0" w:space="0" w:color="auto"/>
                <w:right w:val="none" w:sz="0" w:space="0" w:color="auto"/>
              </w:divBdr>
              <w:divsChild>
                <w:div w:id="1161891365">
                  <w:marLeft w:val="0"/>
                  <w:marRight w:val="0"/>
                  <w:marTop w:val="0"/>
                  <w:marBottom w:val="0"/>
                  <w:divBdr>
                    <w:top w:val="none" w:sz="0" w:space="0" w:color="auto"/>
                    <w:left w:val="none" w:sz="0" w:space="0" w:color="auto"/>
                    <w:bottom w:val="none" w:sz="0" w:space="0" w:color="auto"/>
                    <w:right w:val="none" w:sz="0" w:space="0" w:color="auto"/>
                  </w:divBdr>
                </w:div>
                <w:div w:id="10129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4383">
          <w:marLeft w:val="240"/>
          <w:marRight w:val="0"/>
          <w:marTop w:val="0"/>
          <w:marBottom w:val="0"/>
          <w:divBdr>
            <w:top w:val="none" w:sz="0" w:space="0" w:color="auto"/>
            <w:left w:val="none" w:sz="0" w:space="0" w:color="auto"/>
            <w:bottom w:val="none" w:sz="0" w:space="0" w:color="auto"/>
            <w:right w:val="none" w:sz="0" w:space="0" w:color="auto"/>
          </w:divBdr>
          <w:divsChild>
            <w:div w:id="1177037573">
              <w:marLeft w:val="0"/>
              <w:marRight w:val="0"/>
              <w:marTop w:val="0"/>
              <w:marBottom w:val="0"/>
              <w:divBdr>
                <w:top w:val="none" w:sz="0" w:space="0" w:color="auto"/>
                <w:left w:val="none" w:sz="0" w:space="0" w:color="auto"/>
                <w:bottom w:val="none" w:sz="0" w:space="0" w:color="auto"/>
                <w:right w:val="none" w:sz="0" w:space="0" w:color="auto"/>
              </w:divBdr>
            </w:div>
            <w:div w:id="1950548821">
              <w:marLeft w:val="0"/>
              <w:marRight w:val="0"/>
              <w:marTop w:val="0"/>
              <w:marBottom w:val="0"/>
              <w:divBdr>
                <w:top w:val="none" w:sz="0" w:space="0" w:color="auto"/>
                <w:left w:val="none" w:sz="0" w:space="0" w:color="auto"/>
                <w:bottom w:val="none" w:sz="0" w:space="0" w:color="auto"/>
                <w:right w:val="none" w:sz="0" w:space="0" w:color="auto"/>
              </w:divBdr>
            </w:div>
          </w:divsChild>
        </w:div>
        <w:div w:id="188110608">
          <w:marLeft w:val="0"/>
          <w:marRight w:val="0"/>
          <w:marTop w:val="166"/>
          <w:marBottom w:val="166"/>
          <w:divBdr>
            <w:top w:val="none" w:sz="0" w:space="0" w:color="auto"/>
            <w:left w:val="none" w:sz="0" w:space="0" w:color="auto"/>
            <w:bottom w:val="none" w:sz="0" w:space="0" w:color="auto"/>
            <w:right w:val="none" w:sz="0" w:space="0" w:color="auto"/>
          </w:divBdr>
          <w:divsChild>
            <w:div w:id="10511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325">
      <w:bodyDiv w:val="1"/>
      <w:marLeft w:val="0"/>
      <w:marRight w:val="0"/>
      <w:marTop w:val="0"/>
      <w:marBottom w:val="0"/>
      <w:divBdr>
        <w:top w:val="none" w:sz="0" w:space="0" w:color="auto"/>
        <w:left w:val="none" w:sz="0" w:space="0" w:color="auto"/>
        <w:bottom w:val="none" w:sz="0" w:space="0" w:color="auto"/>
        <w:right w:val="none" w:sz="0" w:space="0" w:color="auto"/>
      </w:divBdr>
    </w:div>
    <w:div w:id="1009916188">
      <w:bodyDiv w:val="1"/>
      <w:marLeft w:val="0"/>
      <w:marRight w:val="0"/>
      <w:marTop w:val="0"/>
      <w:marBottom w:val="0"/>
      <w:divBdr>
        <w:top w:val="none" w:sz="0" w:space="0" w:color="auto"/>
        <w:left w:val="none" w:sz="0" w:space="0" w:color="auto"/>
        <w:bottom w:val="none" w:sz="0" w:space="0" w:color="auto"/>
        <w:right w:val="none" w:sz="0" w:space="0" w:color="auto"/>
      </w:divBdr>
    </w:div>
    <w:div w:id="1321078765">
      <w:bodyDiv w:val="1"/>
      <w:marLeft w:val="0"/>
      <w:marRight w:val="0"/>
      <w:marTop w:val="0"/>
      <w:marBottom w:val="0"/>
      <w:divBdr>
        <w:top w:val="none" w:sz="0" w:space="0" w:color="auto"/>
        <w:left w:val="none" w:sz="0" w:space="0" w:color="auto"/>
        <w:bottom w:val="none" w:sz="0" w:space="0" w:color="auto"/>
        <w:right w:val="none" w:sz="0" w:space="0" w:color="auto"/>
      </w:divBdr>
    </w:div>
    <w:div w:id="1357542335">
      <w:bodyDiv w:val="1"/>
      <w:marLeft w:val="0"/>
      <w:marRight w:val="0"/>
      <w:marTop w:val="0"/>
      <w:marBottom w:val="0"/>
      <w:divBdr>
        <w:top w:val="none" w:sz="0" w:space="0" w:color="auto"/>
        <w:left w:val="none" w:sz="0" w:space="0" w:color="auto"/>
        <w:bottom w:val="none" w:sz="0" w:space="0" w:color="auto"/>
        <w:right w:val="none" w:sz="0" w:space="0" w:color="auto"/>
      </w:divBdr>
    </w:div>
    <w:div w:id="1364212411">
      <w:bodyDiv w:val="1"/>
      <w:marLeft w:val="0"/>
      <w:marRight w:val="0"/>
      <w:marTop w:val="0"/>
      <w:marBottom w:val="0"/>
      <w:divBdr>
        <w:top w:val="none" w:sz="0" w:space="0" w:color="auto"/>
        <w:left w:val="none" w:sz="0" w:space="0" w:color="auto"/>
        <w:bottom w:val="none" w:sz="0" w:space="0" w:color="auto"/>
        <w:right w:val="none" w:sz="0" w:space="0" w:color="auto"/>
      </w:divBdr>
    </w:div>
    <w:div w:id="1384865594">
      <w:bodyDiv w:val="1"/>
      <w:marLeft w:val="0"/>
      <w:marRight w:val="0"/>
      <w:marTop w:val="0"/>
      <w:marBottom w:val="0"/>
      <w:divBdr>
        <w:top w:val="none" w:sz="0" w:space="0" w:color="auto"/>
        <w:left w:val="none" w:sz="0" w:space="0" w:color="auto"/>
        <w:bottom w:val="none" w:sz="0" w:space="0" w:color="auto"/>
        <w:right w:val="none" w:sz="0" w:space="0" w:color="auto"/>
      </w:divBdr>
    </w:div>
    <w:div w:id="1394236159">
      <w:bodyDiv w:val="1"/>
      <w:marLeft w:val="0"/>
      <w:marRight w:val="0"/>
      <w:marTop w:val="0"/>
      <w:marBottom w:val="0"/>
      <w:divBdr>
        <w:top w:val="none" w:sz="0" w:space="0" w:color="auto"/>
        <w:left w:val="none" w:sz="0" w:space="0" w:color="auto"/>
        <w:bottom w:val="none" w:sz="0" w:space="0" w:color="auto"/>
        <w:right w:val="none" w:sz="0" w:space="0" w:color="auto"/>
      </w:divBdr>
      <w:divsChild>
        <w:div w:id="212734986">
          <w:marLeft w:val="0"/>
          <w:marRight w:val="0"/>
          <w:marTop w:val="0"/>
          <w:marBottom w:val="0"/>
          <w:divBdr>
            <w:top w:val="none" w:sz="0" w:space="0" w:color="auto"/>
            <w:left w:val="none" w:sz="0" w:space="0" w:color="auto"/>
            <w:bottom w:val="none" w:sz="0" w:space="0" w:color="auto"/>
            <w:right w:val="none" w:sz="0" w:space="0" w:color="auto"/>
          </w:divBdr>
        </w:div>
      </w:divsChild>
    </w:div>
    <w:div w:id="1651902394">
      <w:bodyDiv w:val="1"/>
      <w:marLeft w:val="0"/>
      <w:marRight w:val="0"/>
      <w:marTop w:val="0"/>
      <w:marBottom w:val="0"/>
      <w:divBdr>
        <w:top w:val="none" w:sz="0" w:space="0" w:color="auto"/>
        <w:left w:val="none" w:sz="0" w:space="0" w:color="auto"/>
        <w:bottom w:val="none" w:sz="0" w:space="0" w:color="auto"/>
        <w:right w:val="none" w:sz="0" w:space="0" w:color="auto"/>
      </w:divBdr>
    </w:div>
    <w:div w:id="1657295720">
      <w:bodyDiv w:val="1"/>
      <w:marLeft w:val="0"/>
      <w:marRight w:val="0"/>
      <w:marTop w:val="0"/>
      <w:marBottom w:val="0"/>
      <w:divBdr>
        <w:top w:val="none" w:sz="0" w:space="0" w:color="auto"/>
        <w:left w:val="none" w:sz="0" w:space="0" w:color="auto"/>
        <w:bottom w:val="none" w:sz="0" w:space="0" w:color="auto"/>
        <w:right w:val="none" w:sz="0" w:space="0" w:color="auto"/>
      </w:divBdr>
    </w:div>
    <w:div w:id="1739983731">
      <w:bodyDiv w:val="1"/>
      <w:marLeft w:val="0"/>
      <w:marRight w:val="0"/>
      <w:marTop w:val="0"/>
      <w:marBottom w:val="0"/>
      <w:divBdr>
        <w:top w:val="none" w:sz="0" w:space="0" w:color="auto"/>
        <w:left w:val="none" w:sz="0" w:space="0" w:color="auto"/>
        <w:bottom w:val="none" w:sz="0" w:space="0" w:color="auto"/>
        <w:right w:val="none" w:sz="0" w:space="0" w:color="auto"/>
      </w:divBdr>
    </w:div>
    <w:div w:id="1830754318">
      <w:bodyDiv w:val="1"/>
      <w:marLeft w:val="0"/>
      <w:marRight w:val="0"/>
      <w:marTop w:val="0"/>
      <w:marBottom w:val="0"/>
      <w:divBdr>
        <w:top w:val="none" w:sz="0" w:space="0" w:color="auto"/>
        <w:left w:val="none" w:sz="0" w:space="0" w:color="auto"/>
        <w:bottom w:val="none" w:sz="0" w:space="0" w:color="auto"/>
        <w:right w:val="none" w:sz="0" w:space="0" w:color="auto"/>
      </w:divBdr>
    </w:div>
    <w:div w:id="1917858914">
      <w:bodyDiv w:val="1"/>
      <w:marLeft w:val="0"/>
      <w:marRight w:val="0"/>
      <w:marTop w:val="0"/>
      <w:marBottom w:val="0"/>
      <w:divBdr>
        <w:top w:val="none" w:sz="0" w:space="0" w:color="auto"/>
        <w:left w:val="none" w:sz="0" w:space="0" w:color="auto"/>
        <w:bottom w:val="none" w:sz="0" w:space="0" w:color="auto"/>
        <w:right w:val="none" w:sz="0" w:space="0" w:color="auto"/>
      </w:divBdr>
    </w:div>
    <w:div w:id="1981570999">
      <w:bodyDiv w:val="1"/>
      <w:marLeft w:val="0"/>
      <w:marRight w:val="0"/>
      <w:marTop w:val="0"/>
      <w:marBottom w:val="0"/>
      <w:divBdr>
        <w:top w:val="none" w:sz="0" w:space="0" w:color="auto"/>
        <w:left w:val="none" w:sz="0" w:space="0" w:color="auto"/>
        <w:bottom w:val="none" w:sz="0" w:space="0" w:color="auto"/>
        <w:right w:val="none" w:sz="0" w:space="0" w:color="auto"/>
      </w:divBdr>
    </w:div>
    <w:div w:id="213925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net-recherchenet.ca/rnr16/vwOpprtntyDtls.do?next=1&amp;prog=3834&amp;resultCount=25&amp;terms=gacd&amp;type=EXACT&amp;view=search&amp;language=F" TargetMode="External"/><Relationship Id="rId18" Type="http://schemas.openxmlformats.org/officeDocument/2006/relationships/hyperlink" Target="https://www.nserc-crsng.gc.ca/InterAgency-Interorganismes/TAFA-AFTO/guide-guide_eng.as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searchnet-recherchenet.ca/rnr16/vwOpprtntyDtls.do?prog=3834&amp;view=search&amp;terms=gacd&amp;type=EXACT&amp;resultCount=25&amp;next=1" TargetMode="External"/><Relationship Id="rId17" Type="http://schemas.openxmlformats.org/officeDocument/2006/relationships/hyperlink" Target="https://cihr-irsc.gc.ca/e/50340.html" TargetMode="External"/><Relationship Id="rId2" Type="http://schemas.openxmlformats.org/officeDocument/2006/relationships/customXml" Target="../customXml/item2.xml"/><Relationship Id="rId16" Type="http://schemas.openxmlformats.org/officeDocument/2006/relationships/hyperlink" Target="https://cihr-irsc.gc.ca/e/5255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searchnet-recherchenet.ca/rnr16/vwOpprtntyDtls.do?next=1&amp;prog=3834&amp;resultCount=25&amp;terms=gacd&amp;type=EXACT&amp;view=search&amp;language=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net-recherchenet.ca/rnr16/vwOpprtntyDtls.do?prog=3834&amp;view=search&amp;terms=gacd&amp;type=EXACT&amp;resultCount=25&amp;next=1"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5B9BD5"/>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917c48-e894-4ed8-919e-d44eb803b02a">
      <UserInfo>
        <DisplayName>Morven Roberts</DisplayName>
        <AccountId>50</AccountId>
        <AccountType/>
      </UserInfo>
    </SharedWithUsers>
    <lcf76f155ced4ddcb4097134ff3c332f xmlns="c312601c-211d-453b-8b9a-72d1e81b5ff5">
      <Terms xmlns="http://schemas.microsoft.com/office/infopath/2007/PartnerControls"/>
    </lcf76f155ced4ddcb4097134ff3c332f>
    <TaxCatchAll xmlns="1f917c48-e894-4ed8-919e-d44eb803b0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6" ma:contentTypeDescription="Create a new document." ma:contentTypeScope="" ma:versionID="0f7dd71de5a3fc43fd5c7f85b78c561a">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fc5a52779a924a24f538354c60a5ab26"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7a3a2-80f5-4790-8a71-9a440e0059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18ec9c-e7cf-4fca-9667-2dd4dfe90738}" ma:internalName="TaxCatchAll" ma:showField="CatchAllData" ma:web="1f917c48-e894-4ed8-919e-d44eb803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6A08-5651-4AC6-AD26-676271365B98}">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f917c48-e894-4ed8-919e-d44eb803b02a"/>
    <ds:schemaRef ds:uri="c312601c-211d-453b-8b9a-72d1e81b5ff5"/>
    <ds:schemaRef ds:uri="http://www.w3.org/XML/1998/namespace"/>
    <ds:schemaRef ds:uri="http://purl.org/dc/dcmitype/"/>
  </ds:schemaRefs>
</ds:datastoreItem>
</file>

<file path=customXml/itemProps2.xml><?xml version="1.0" encoding="utf-8"?>
<ds:datastoreItem xmlns:ds="http://schemas.openxmlformats.org/officeDocument/2006/customXml" ds:itemID="{153FDA81-0116-40D4-B01E-2BFA3BAAC9AD}">
  <ds:schemaRefs>
    <ds:schemaRef ds:uri="http://schemas.microsoft.com/sharepoint/v3/contenttype/forms"/>
  </ds:schemaRefs>
</ds:datastoreItem>
</file>

<file path=customXml/itemProps3.xml><?xml version="1.0" encoding="utf-8"?>
<ds:datastoreItem xmlns:ds="http://schemas.openxmlformats.org/officeDocument/2006/customXml" ds:itemID="{0CF15DA0-AB0E-40E0-B7F2-4D5AE1C7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601c-211d-453b-8b9a-72d1e81b5ff5"/>
    <ds:schemaRef ds:uri="1f917c48-e894-4ed8-919e-d44eb803b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001B8-CB70-418A-9B31-A59FA07F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Links>
    <vt:vector size="54" baseType="variant">
      <vt:variant>
        <vt:i4>393294</vt:i4>
      </vt:variant>
      <vt:variant>
        <vt:i4>24</vt:i4>
      </vt:variant>
      <vt:variant>
        <vt:i4>0</vt:i4>
      </vt:variant>
      <vt:variant>
        <vt:i4>5</vt:i4>
      </vt:variant>
      <vt:variant>
        <vt:lpwstr>https://www.who.int/ageing/publications/world-report-2015/en/</vt:lpwstr>
      </vt:variant>
      <vt:variant>
        <vt:lpwstr/>
      </vt:variant>
      <vt:variant>
        <vt:i4>3866750</vt:i4>
      </vt:variant>
      <vt:variant>
        <vt:i4>21</vt:i4>
      </vt:variant>
      <vt:variant>
        <vt:i4>0</vt:i4>
      </vt:variant>
      <vt:variant>
        <vt:i4>5</vt:i4>
      </vt:variant>
      <vt:variant>
        <vt:lpwstr>https://www.who.int/global-coordination-mechanism/ncd-themes/ncd-and-youth/en/</vt:lpwstr>
      </vt:variant>
      <vt:variant>
        <vt:lpwstr/>
      </vt:variant>
      <vt:variant>
        <vt:i4>6488109</vt:i4>
      </vt:variant>
      <vt:variant>
        <vt:i4>18</vt:i4>
      </vt:variant>
      <vt:variant>
        <vt:i4>0</vt:i4>
      </vt:variant>
      <vt:variant>
        <vt:i4>5</vt:i4>
      </vt:variant>
      <vt:variant>
        <vt:lpwstr>https://plan-uk.org/file/ncd-prevention-and-adolescents-report/download?token=tkG9kOxg</vt:lpwstr>
      </vt:variant>
      <vt:variant>
        <vt:lpwstr/>
      </vt:variant>
      <vt:variant>
        <vt:i4>65609</vt:i4>
      </vt:variant>
      <vt:variant>
        <vt:i4>15</vt:i4>
      </vt:variant>
      <vt:variant>
        <vt:i4>0</vt:i4>
      </vt:variant>
      <vt:variant>
        <vt:i4>5</vt:i4>
      </vt:variant>
      <vt:variant>
        <vt:lpwstr>https://apps.who.int/adolescent/second-decade/section2/page1/recognizing-adolescence.html</vt:lpwstr>
      </vt:variant>
      <vt:variant>
        <vt:lpwstr/>
      </vt:variant>
      <vt:variant>
        <vt:i4>4259921</vt:i4>
      </vt:variant>
      <vt:variant>
        <vt:i4>12</vt:i4>
      </vt:variant>
      <vt:variant>
        <vt:i4>0</vt:i4>
      </vt:variant>
      <vt:variant>
        <vt:i4>5</vt:i4>
      </vt:variant>
      <vt:variant>
        <vt:lpwstr>https://www.refworld.org/docid/57b6e3e44.html</vt:lpwstr>
      </vt:variant>
      <vt:variant>
        <vt:lpwstr/>
      </vt:variant>
      <vt:variant>
        <vt:i4>589830</vt:i4>
      </vt:variant>
      <vt:variant>
        <vt:i4>9</vt:i4>
      </vt:variant>
      <vt:variant>
        <vt:i4>0</vt:i4>
      </vt:variant>
      <vt:variant>
        <vt:i4>5</vt:i4>
      </vt:variant>
      <vt:variant>
        <vt:lpwstr>https://www.who.int/bulletin/volumes/96/1/17-198358/en/</vt:lpwstr>
      </vt:variant>
      <vt:variant>
        <vt:lpwstr>R26</vt:lpwstr>
      </vt:variant>
      <vt:variant>
        <vt:i4>5832816</vt:i4>
      </vt:variant>
      <vt:variant>
        <vt:i4>6</vt:i4>
      </vt:variant>
      <vt:variant>
        <vt:i4>0</vt:i4>
      </vt:variant>
      <vt:variant>
        <vt:i4>5</vt:i4>
      </vt:variant>
      <vt:variant>
        <vt:lpwstr>https://www.who.int/mental_health/evidence/en/prevention_of_mental_disorders_sr.pdf</vt:lpwstr>
      </vt:variant>
      <vt:variant>
        <vt:lpwstr/>
      </vt:variant>
      <vt:variant>
        <vt:i4>6684730</vt:i4>
      </vt:variant>
      <vt:variant>
        <vt:i4>3</vt:i4>
      </vt:variant>
      <vt:variant>
        <vt:i4>0</vt:i4>
      </vt:variant>
      <vt:variant>
        <vt:i4>5</vt:i4>
      </vt:variant>
      <vt:variant>
        <vt:lpwstr>https://www.who.int/news-room/fact-sheets/detail/noncommunicable-diseases accessed 1 July 2020</vt:lpwstr>
      </vt:variant>
      <vt:variant>
        <vt:lpwstr/>
      </vt:variant>
      <vt:variant>
        <vt:i4>3145855</vt:i4>
      </vt:variant>
      <vt:variant>
        <vt:i4>0</vt:i4>
      </vt:variant>
      <vt:variant>
        <vt:i4>0</vt:i4>
      </vt:variant>
      <vt:variant>
        <vt:i4>5</vt:i4>
      </vt:variant>
      <vt:variant>
        <vt:lpwstr>https://implementationscience-gacd.org/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Bandurek</dc:creator>
  <cp:keywords/>
  <dc:description/>
  <cp:lastModifiedBy>Morven Roberts</cp:lastModifiedBy>
  <cp:revision>27</cp:revision>
  <cp:lastPrinted>2021-08-02T08:51:00Z</cp:lastPrinted>
  <dcterms:created xsi:type="dcterms:W3CDTF">2022-11-22T17:54:00Z</dcterms:created>
  <dcterms:modified xsi:type="dcterms:W3CDTF">2023-02-08T18:02:00Z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0x01010092FDEFFA9D45204D8FD8C4B1499A3D4E</vt:lpwstr>
  </property>
  <property fmtid="{D5CDD505-2E9C-101B-9397-08002B2CF9AE}" pid="3" name="MediaServiceImageTags">
    <vt:lpwstr/>
  </property>
</Properties>
</file>