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BA7E" w14:textId="77777777" w:rsidR="000353A4" w:rsidRPr="000E1354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b/>
          <w:color w:val="000000" w:themeColor="text1"/>
          <w:spacing w:val="0"/>
          <w:sz w:val="22"/>
          <w:szCs w:val="22"/>
        </w:rPr>
      </w:pPr>
      <w:bookmarkStart w:id="0" w:name="_Toc462063282"/>
      <w:bookmarkStart w:id="1" w:name="_Toc462068380"/>
      <w:bookmarkStart w:id="2" w:name="_Toc462212918"/>
      <w:bookmarkStart w:id="3" w:name="_Toc462233207"/>
    </w:p>
    <w:p w14:paraId="156B59FD" w14:textId="77777777" w:rsidR="000353A4" w:rsidRPr="000E1354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b/>
          <w:color w:val="000000" w:themeColor="text1"/>
          <w:spacing w:val="0"/>
          <w:sz w:val="22"/>
          <w:szCs w:val="22"/>
        </w:rPr>
      </w:pPr>
    </w:p>
    <w:p w14:paraId="2B4E6D43" w14:textId="5BCBD321" w:rsidR="000353A4" w:rsidRPr="007861D6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val="pt-BR" w:eastAsia="pt-BR"/>
        </w:rPr>
        <w:drawing>
          <wp:anchor distT="0" distB="0" distL="114300" distR="114300" simplePos="0" relativeHeight="251655168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4" name="Picture 14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val="pt-BR" w:eastAsia="pt-BR"/>
        </w:rPr>
        <w:drawing>
          <wp:anchor distT="0" distB="0" distL="114300" distR="114300" simplePos="0" relativeHeight="251652096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1" name="Picture 11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val="pt-BR" w:eastAsia="pt-BR"/>
        </w:rPr>
        <w:drawing>
          <wp:anchor distT="0" distB="0" distL="114300" distR="114300" simplePos="0" relativeHeight="251650048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8" name="Picture 8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val="pt-BR" w:eastAsia="pt-BR"/>
        </w:rPr>
        <w:drawing>
          <wp:anchor distT="0" distB="0" distL="114300" distR="114300" simplePos="0" relativeHeight="251648000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" name="Picture 1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CA7474">
        <w:rPr>
          <w:rFonts w:ascii="Calibri" w:hAnsi="Calibri" w:cs="Calibri"/>
          <w:b/>
          <w:bCs/>
          <w:color w:val="000000" w:themeColor="text1"/>
          <w:spacing w:val="0"/>
          <w:sz w:val="32"/>
          <w:szCs w:val="32"/>
        </w:rPr>
        <w:t>FAPESP</w:t>
      </w:r>
      <w:r w:rsidR="004570DF">
        <w:rPr>
          <w:rFonts w:ascii="Calibri" w:hAnsi="Calibri" w:cs="Calibri"/>
          <w:b/>
          <w:bCs/>
          <w:color w:val="000000" w:themeColor="text1"/>
          <w:spacing w:val="0"/>
          <w:sz w:val="32"/>
          <w:szCs w:val="32"/>
        </w:rPr>
        <w:t xml:space="preserve"> funding call specifications</w:t>
      </w:r>
    </w:p>
    <w:p w14:paraId="7AC27BE7" w14:textId="5BABD59F" w:rsidR="000353A4" w:rsidRDefault="000353A4" w:rsidP="00152168">
      <w:pPr>
        <w:pStyle w:val="GACDtitle03SubheadL1"/>
        <w:rPr>
          <w:rFonts w:cs="Calibri"/>
          <w:color w:val="000000" w:themeColor="text1"/>
          <w:sz w:val="22"/>
        </w:rPr>
      </w:pPr>
    </w:p>
    <w:p w14:paraId="2FB7FDD5" w14:textId="545DAB56" w:rsidR="00DC040A" w:rsidRPr="004570DF" w:rsidRDefault="00DC040A" w:rsidP="004570DF">
      <w:pPr>
        <w:pStyle w:val="01Letter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2676"/>
        <w:gridCol w:w="4760"/>
      </w:tblGrid>
      <w:tr w:rsidR="0066777D" w14:paraId="14E63D46" w14:textId="77777777" w:rsidTr="00EA41F6">
        <w:trPr>
          <w:trHeight w:val="384"/>
        </w:trPr>
        <w:tc>
          <w:tcPr>
            <w:tcW w:w="2192" w:type="dxa"/>
            <w:vMerge w:val="restart"/>
            <w:shd w:val="clear" w:color="auto" w:fill="FFE6DB" w:themeFill="accent1" w:themeFillTint="33"/>
          </w:tcPr>
          <w:p w14:paraId="5BD03C5C" w14:textId="77777777" w:rsidR="0066777D" w:rsidRPr="00071074" w:rsidRDefault="0066777D" w:rsidP="004570DF">
            <w:pPr>
              <w:rPr>
                <w:rFonts w:cstheme="minorHAnsi"/>
              </w:rPr>
            </w:pPr>
          </w:p>
          <w:p w14:paraId="5EA87DB8" w14:textId="77777777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</w:p>
          <w:p w14:paraId="00EBF60E" w14:textId="059C36AE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Overview</w:t>
            </w:r>
          </w:p>
          <w:p w14:paraId="774B3460" w14:textId="77777777" w:rsidR="0066777D" w:rsidRDefault="0066777D" w:rsidP="004570DF">
            <w:pPr>
              <w:rPr>
                <w:rFonts w:cstheme="minorHAnsi"/>
              </w:rPr>
            </w:pPr>
          </w:p>
          <w:p w14:paraId="1B25370C" w14:textId="00621A23" w:rsidR="0066777D" w:rsidRDefault="0066777D" w:rsidP="004570DF">
            <w:pPr>
              <w:rPr>
                <w:rFonts w:cstheme="minorHAnsi"/>
              </w:rPr>
            </w:pPr>
          </w:p>
          <w:p w14:paraId="7DBD8339" w14:textId="0E80DB19" w:rsidR="0066777D" w:rsidRPr="00071074" w:rsidRDefault="0066777D" w:rsidP="004570DF">
            <w:pPr>
              <w:rPr>
                <w:rFonts w:cstheme="minorHAnsi"/>
              </w:rPr>
            </w:pPr>
          </w:p>
          <w:p w14:paraId="6A6026ED" w14:textId="56D39826" w:rsidR="0066777D" w:rsidRDefault="0066777D" w:rsidP="004570DF">
            <w:pPr>
              <w:rPr>
                <w:rFonts w:cstheme="minorHAnsi"/>
              </w:rPr>
            </w:pPr>
          </w:p>
          <w:p w14:paraId="05C250CE" w14:textId="1F107E8D" w:rsidR="0066777D" w:rsidRDefault="0066777D" w:rsidP="004570DF">
            <w:pPr>
              <w:rPr>
                <w:rFonts w:cstheme="minorHAnsi"/>
              </w:rPr>
            </w:pPr>
          </w:p>
          <w:p w14:paraId="5D1BE74D" w14:textId="3C0B783D" w:rsidR="0066777D" w:rsidRPr="00071074" w:rsidRDefault="0066777D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6E73BC93" w14:textId="57C5DF7F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Funding agency</w:t>
            </w:r>
          </w:p>
        </w:tc>
        <w:tc>
          <w:tcPr>
            <w:tcW w:w="4760" w:type="dxa"/>
          </w:tcPr>
          <w:p w14:paraId="69163B1A" w14:textId="757A9343" w:rsidR="0066777D" w:rsidRDefault="0066777D" w:rsidP="009F0E0D">
            <w:pPr>
              <w:pStyle w:val="Heading3"/>
              <w:textAlignment w:val="baseline"/>
              <w:outlineLvl w:val="2"/>
              <w:rPr>
                <w:rFonts w:ascii="Calibri" w:hAnsi="Calibri" w:cs="Calibri"/>
                <w:color w:val="000000" w:themeColor="text1"/>
              </w:rPr>
            </w:pPr>
            <w:r w:rsidRPr="009F0E0D">
              <w:rPr>
                <w:rFonts w:asciiTheme="minorHAnsi" w:hAnsiTheme="minorHAnsi" w:cstheme="minorHAnsi"/>
                <w:bCs/>
                <w:color w:val="202020"/>
                <w:sz w:val="22"/>
                <w:szCs w:val="22"/>
              </w:rPr>
              <w:t>São Paulo Research Foundation (FAPESP)</w:t>
            </w:r>
          </w:p>
        </w:tc>
      </w:tr>
      <w:tr w:rsidR="0066777D" w14:paraId="389ED394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2B79177D" w14:textId="24C5144D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5FC95E53" w14:textId="0958B735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Open Date</w:t>
            </w:r>
          </w:p>
        </w:tc>
        <w:tc>
          <w:tcPr>
            <w:tcW w:w="4760" w:type="dxa"/>
          </w:tcPr>
          <w:p w14:paraId="4B348353" w14:textId="4127A5D2" w:rsidR="0066777D" w:rsidRDefault="00D400FA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March 21, 2023</w:t>
            </w:r>
          </w:p>
        </w:tc>
      </w:tr>
      <w:tr w:rsidR="0066777D" w14:paraId="1C0BFC45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5DBEE8C6" w14:textId="6F8CBAEC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4027B918" w14:textId="50AB7BF3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Pre-proposal deadline</w:t>
            </w:r>
          </w:p>
        </w:tc>
        <w:tc>
          <w:tcPr>
            <w:tcW w:w="4760" w:type="dxa"/>
          </w:tcPr>
          <w:p w14:paraId="4EF4AFE0" w14:textId="13101FC8" w:rsidR="0066777D" w:rsidRDefault="00D400FA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May 18, 2023</w:t>
            </w:r>
          </w:p>
        </w:tc>
      </w:tr>
      <w:tr w:rsidR="0066777D" w14:paraId="06990568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2D18A337" w14:textId="2228F019" w:rsidR="0066777D" w:rsidRDefault="0066777D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12D99905" w14:textId="5B6E2F47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Final application deadline</w:t>
            </w:r>
          </w:p>
        </w:tc>
        <w:tc>
          <w:tcPr>
            <w:tcW w:w="4760" w:type="dxa"/>
          </w:tcPr>
          <w:p w14:paraId="40CFFFE7" w14:textId="6C9FE829" w:rsidR="0066777D" w:rsidRDefault="00B25B61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t xml:space="preserve">by </w:t>
            </w:r>
            <w:r w:rsidRPr="003A03AF">
              <w:t xml:space="preserve">7 June 2023 </w:t>
            </w:r>
            <w:r>
              <w:t>18:00</w:t>
            </w:r>
            <w:r w:rsidRPr="003A03AF">
              <w:t xml:space="preserve"> CST </w:t>
            </w:r>
            <w:r w:rsidRPr="00AE7387">
              <w:t>Brussels time</w:t>
            </w:r>
          </w:p>
        </w:tc>
      </w:tr>
      <w:tr w:rsidR="0066777D" w14:paraId="3118712E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287F549C" w14:textId="691FDD41" w:rsidR="0066777D" w:rsidRDefault="0066777D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37DDBA17" w14:textId="651B1B32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Link to GACD call on FAPESP website</w:t>
            </w:r>
          </w:p>
        </w:tc>
        <w:tc>
          <w:tcPr>
            <w:tcW w:w="4760" w:type="dxa"/>
          </w:tcPr>
          <w:p w14:paraId="5038E0E4" w14:textId="0D6FDE6E" w:rsidR="0066777D" w:rsidRDefault="00BD0E35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Coming soon</w:t>
            </w:r>
          </w:p>
        </w:tc>
      </w:tr>
      <w:tr w:rsidR="0066777D" w14:paraId="4B8BC9ED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11BAD033" w14:textId="5DF64989" w:rsidR="0066777D" w:rsidRPr="00071074" w:rsidRDefault="0066777D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46D1E9E0" w14:textId="77777777" w:rsidR="0066777D" w:rsidRDefault="0066777D" w:rsidP="004570DF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Contact (name &amp; email)</w:t>
            </w:r>
          </w:p>
        </w:tc>
        <w:tc>
          <w:tcPr>
            <w:tcW w:w="4760" w:type="dxa"/>
          </w:tcPr>
          <w:p w14:paraId="7E061CCC" w14:textId="23C2944E" w:rsidR="0066777D" w:rsidRDefault="005351E7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Ana Paula Yokosawa, Deputy Manager – </w:t>
            </w:r>
            <w:hyperlink r:id="rId12" w:history="1">
              <w:r w:rsidRPr="009101EF">
                <w:rPr>
                  <w:rStyle w:val="Hyperlink"/>
                  <w:rFonts w:ascii="Calibri" w:hAnsi="Calibri" w:cs="Calibri"/>
                </w:rPr>
                <w:t>ayokosawa@fapesp.br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66777D" w14:paraId="7185C74E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34159DFF" w14:textId="77777777" w:rsidR="0066777D" w:rsidRPr="00071074" w:rsidRDefault="0066777D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3C5B010D" w14:textId="3DD4ABD9" w:rsidR="0066777D" w:rsidRDefault="0066777D" w:rsidP="004570D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budget available for GACD research programme</w:t>
            </w:r>
          </w:p>
        </w:tc>
        <w:tc>
          <w:tcPr>
            <w:tcW w:w="4760" w:type="dxa"/>
          </w:tcPr>
          <w:p w14:paraId="0A441928" w14:textId="424B5163" w:rsidR="0066777D" w:rsidRDefault="00D400FA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Arial"/>
                <w:color w:val="595858"/>
                <w:lang w:val="en-US"/>
              </w:rPr>
              <w:t>No budget limit</w:t>
            </w:r>
          </w:p>
        </w:tc>
      </w:tr>
      <w:tr w:rsidR="0066777D" w:rsidRPr="005351E7" w14:paraId="60A38322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33D331B0" w14:textId="042111A9" w:rsidR="0066777D" w:rsidRDefault="0066777D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48260773" w14:textId="586C1367" w:rsidR="0066777D" w:rsidRPr="00071074" w:rsidRDefault="0066777D" w:rsidP="0066777D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that individual projects can request</w:t>
            </w:r>
          </w:p>
        </w:tc>
        <w:tc>
          <w:tcPr>
            <w:tcW w:w="4760" w:type="dxa"/>
          </w:tcPr>
          <w:p w14:paraId="75F8B0CC" w14:textId="128C1DC4" w:rsidR="0066777D" w:rsidRPr="00D021C4" w:rsidRDefault="00D400FA" w:rsidP="00F44333">
            <w:pPr>
              <w:pStyle w:val="NormalWeb"/>
              <w:shd w:val="clear" w:color="auto" w:fill="FFFFFF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Theme="minorHAnsi" w:hAnsiTheme="minorHAnsi" w:cs="Arial"/>
                <w:color w:val="595858"/>
                <w:sz w:val="22"/>
                <w:szCs w:val="22"/>
              </w:rPr>
              <w:t>No budget limit</w:t>
            </w:r>
            <w:r w:rsidR="00F44333" w:rsidRPr="00F44333">
              <w:rPr>
                <w:rFonts w:asciiTheme="minorHAnsi" w:hAnsiTheme="minorHAnsi" w:cs="Arial"/>
                <w:color w:val="595858"/>
                <w:sz w:val="22"/>
                <w:szCs w:val="22"/>
              </w:rPr>
              <w:t xml:space="preserve"> </w:t>
            </w:r>
          </w:p>
        </w:tc>
      </w:tr>
      <w:tr w:rsidR="0066777D" w14:paraId="10C7834B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7BEAA775" w14:textId="2FBDFA3A" w:rsidR="0066777D" w:rsidRPr="00D021C4" w:rsidRDefault="0066777D" w:rsidP="004570DF">
            <w:pPr>
              <w:rPr>
                <w:rFonts w:cstheme="minorHAnsi"/>
                <w:lang w:val="en-US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74273A39" w14:textId="4D359B6A" w:rsidR="0066777D" w:rsidRPr="00071074" w:rsidRDefault="00F44333" w:rsidP="004570DF">
            <w:pPr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  <w:r w:rsidR="0066777D">
              <w:rPr>
                <w:rFonts w:cstheme="minorHAnsi"/>
              </w:rPr>
              <w:t xml:space="preserve"> of projects to be funded through this grant call</w:t>
            </w:r>
          </w:p>
        </w:tc>
        <w:tc>
          <w:tcPr>
            <w:tcW w:w="4760" w:type="dxa"/>
          </w:tcPr>
          <w:p w14:paraId="1FF18D54" w14:textId="69B94EF1" w:rsidR="0066777D" w:rsidRDefault="00F44333" w:rsidP="00CA74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Up to 3 projects</w:t>
            </w:r>
          </w:p>
        </w:tc>
      </w:tr>
      <w:tr w:rsidR="0066777D" w14:paraId="622DCF8A" w14:textId="77777777" w:rsidTr="00EA41F6">
        <w:tc>
          <w:tcPr>
            <w:tcW w:w="2192" w:type="dxa"/>
            <w:vMerge/>
            <w:shd w:val="clear" w:color="auto" w:fill="FFE6DB" w:themeFill="accent1" w:themeFillTint="33"/>
          </w:tcPr>
          <w:p w14:paraId="51049B6D" w14:textId="2BAB7C0D" w:rsidR="0066777D" w:rsidRDefault="0066777D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FE6DB" w:themeFill="accent1" w:themeFillTint="33"/>
          </w:tcPr>
          <w:p w14:paraId="38CB93DE" w14:textId="16854F18" w:rsidR="0066777D" w:rsidRPr="00071074" w:rsidRDefault="0066777D" w:rsidP="004570DF">
            <w:pPr>
              <w:rPr>
                <w:rFonts w:cstheme="minorHAnsi"/>
              </w:rPr>
            </w:pPr>
            <w:r>
              <w:rPr>
                <w:rFonts w:cstheme="minorHAnsi"/>
              </w:rPr>
              <w:t>Permitted project length (in years)</w:t>
            </w:r>
          </w:p>
        </w:tc>
        <w:tc>
          <w:tcPr>
            <w:tcW w:w="4760" w:type="dxa"/>
          </w:tcPr>
          <w:p w14:paraId="74F47B5F" w14:textId="1AA09744" w:rsidR="0066777D" w:rsidRDefault="005F493C" w:rsidP="005F493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 years</w:t>
            </w:r>
          </w:p>
        </w:tc>
      </w:tr>
      <w:tr w:rsidR="0083293E" w14:paraId="5783F627" w14:textId="77777777" w:rsidTr="00EA41F6">
        <w:tc>
          <w:tcPr>
            <w:tcW w:w="2192" w:type="dxa"/>
            <w:vMerge w:val="restart"/>
            <w:shd w:val="clear" w:color="auto" w:fill="DEEAF6" w:themeFill="accent5" w:themeFillTint="33"/>
          </w:tcPr>
          <w:p w14:paraId="202F8956" w14:textId="77777777" w:rsidR="0083293E" w:rsidRDefault="0083293E" w:rsidP="004570DF">
            <w:pPr>
              <w:rPr>
                <w:rFonts w:cstheme="minorHAnsi"/>
              </w:rPr>
            </w:pPr>
          </w:p>
          <w:p w14:paraId="4A684EA4" w14:textId="77777777" w:rsidR="0083293E" w:rsidRDefault="0083293E" w:rsidP="004570DF">
            <w:pPr>
              <w:rPr>
                <w:rFonts w:cstheme="minorHAnsi"/>
              </w:rPr>
            </w:pPr>
          </w:p>
          <w:p w14:paraId="1E9DBAF4" w14:textId="484B78A9" w:rsidR="0083293E" w:rsidRDefault="0083293E" w:rsidP="004570D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Scope</w:t>
            </w:r>
          </w:p>
          <w:p w14:paraId="2185443C" w14:textId="2419E029" w:rsidR="0083293E" w:rsidRDefault="0083293E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DEEAF6" w:themeFill="accent5" w:themeFillTint="33"/>
          </w:tcPr>
          <w:p w14:paraId="52DB53BB" w14:textId="245EACFD" w:rsidR="0083293E" w:rsidRDefault="0083293E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Can the intervention of focus be a pharmaceutical agent or a biomedical device?</w:t>
            </w:r>
          </w:p>
        </w:tc>
        <w:tc>
          <w:tcPr>
            <w:tcW w:w="4760" w:type="dxa"/>
          </w:tcPr>
          <w:p w14:paraId="2844191B" w14:textId="29AA6431" w:rsidR="0083293E" w:rsidRDefault="0083293E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  <w:b/>
              </w:rPr>
              <w:t>Y</w:t>
            </w:r>
            <w:r w:rsidRPr="00097484">
              <w:rPr>
                <w:rFonts w:cstheme="minorHAnsi"/>
                <w:b/>
              </w:rPr>
              <w:t xml:space="preserve">es, </w:t>
            </w:r>
            <w:r>
              <w:rPr>
                <w:rFonts w:eastAsia="Times New Roman" w:cstheme="minorHAnsi"/>
                <w:lang w:eastAsia="en-GB"/>
              </w:rPr>
              <w:t>however, f</w:t>
            </w:r>
            <w:r w:rsidRPr="00097484">
              <w:rPr>
                <w:rFonts w:eastAsia="Times New Roman" w:cstheme="minorHAnsi"/>
                <w:lang w:eastAsia="en-GB"/>
              </w:rPr>
              <w:t xml:space="preserve">or implementation science projects around effectiveness interventions of </w:t>
            </w:r>
            <w:r>
              <w:rPr>
                <w:rFonts w:eastAsia="Times New Roman" w:cstheme="minorHAnsi"/>
                <w:lang w:eastAsia="en-GB"/>
              </w:rPr>
              <w:t>such agents or devices</w:t>
            </w:r>
            <w:r w:rsidRPr="00097484">
              <w:rPr>
                <w:rFonts w:eastAsia="Times New Roman" w:cstheme="minorHAnsi"/>
                <w:lang w:eastAsia="en-GB"/>
              </w:rPr>
              <w:t>, alone or in combination with behavio</w:t>
            </w:r>
            <w:r>
              <w:rPr>
                <w:rFonts w:eastAsia="Times New Roman" w:cstheme="minorHAnsi"/>
                <w:lang w:eastAsia="en-GB"/>
              </w:rPr>
              <w:t>u</w:t>
            </w:r>
            <w:r w:rsidRPr="00097484">
              <w:rPr>
                <w:rFonts w:eastAsia="Times New Roman" w:cstheme="minorHAnsi"/>
                <w:lang w:eastAsia="en-GB"/>
              </w:rPr>
              <w:t xml:space="preserve">ral strategies, </w:t>
            </w:r>
            <w:r w:rsidRPr="00097484">
              <w:rPr>
                <w:rFonts w:ascii="Calibri" w:eastAsia="Calibri" w:hAnsi="Calibri" w:cs="Calibri"/>
                <w:color w:val="000000" w:themeColor="text1"/>
              </w:rPr>
              <w:t xml:space="preserve">there must be strong pre-existing evidence of their effectiveness and affordability </w:t>
            </w:r>
            <w:r w:rsidRPr="00097484" w:rsidDel="00B00FE5">
              <w:rPr>
                <w:rFonts w:ascii="Calibri" w:eastAsia="Calibri" w:hAnsi="Calibri" w:cs="Calibri"/>
                <w:color w:val="000000" w:themeColor="text1"/>
              </w:rPr>
              <w:t xml:space="preserve">in the target life stage(s) AND </w:t>
            </w:r>
            <w:r w:rsidRPr="00097484">
              <w:rPr>
                <w:rFonts w:ascii="Calibri" w:eastAsia="Calibri" w:hAnsi="Calibri" w:cs="Calibri"/>
                <w:color w:val="000000" w:themeColor="text1"/>
              </w:rPr>
              <w:t xml:space="preserve">in low-resource contexts </w:t>
            </w:r>
            <w:proofErr w:type="gramStart"/>
            <w:r w:rsidRPr="00097484">
              <w:rPr>
                <w:rFonts w:ascii="Calibri" w:eastAsia="Calibri" w:hAnsi="Calibri" w:cs="Calibri"/>
                <w:color w:val="000000" w:themeColor="text1"/>
              </w:rPr>
              <w:t>similar to</w:t>
            </w:r>
            <w:proofErr w:type="gramEnd"/>
            <w:r w:rsidRPr="00097484">
              <w:rPr>
                <w:rFonts w:ascii="Calibri" w:eastAsia="Calibri" w:hAnsi="Calibri" w:cs="Calibri"/>
                <w:color w:val="000000" w:themeColor="text1"/>
              </w:rPr>
              <w:t xml:space="preserve"> the ones where the research will be undertaken. </w:t>
            </w:r>
            <w:r w:rsidR="00D400FA">
              <w:rPr>
                <w:rFonts w:ascii="Calibri" w:eastAsia="Calibri" w:hAnsi="Calibri" w:cs="Calibri"/>
                <w:color w:val="000000" w:themeColor="text1"/>
              </w:rPr>
              <w:t>FAPESP funding cannot be applied for the development of a pharmaceutical agent nor a biomedical device.</w:t>
            </w:r>
          </w:p>
        </w:tc>
      </w:tr>
      <w:tr w:rsidR="0083293E" w:rsidRPr="005F493C" w14:paraId="408204C0" w14:textId="77777777" w:rsidTr="00EA41F6">
        <w:tc>
          <w:tcPr>
            <w:tcW w:w="2192" w:type="dxa"/>
            <w:vMerge/>
            <w:shd w:val="clear" w:color="auto" w:fill="DEEAF6" w:themeFill="accent5" w:themeFillTint="33"/>
          </w:tcPr>
          <w:p w14:paraId="7B37397C" w14:textId="6E5E51BE" w:rsidR="0083293E" w:rsidRDefault="0083293E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DEEAF6" w:themeFill="accent5" w:themeFillTint="33"/>
          </w:tcPr>
          <w:p w14:paraId="7C870BBC" w14:textId="08D274A3" w:rsidR="0083293E" w:rsidRDefault="0083293E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Are there any other information / requirements related to call scope that you would like to add (that are not included in the main call text)?</w:t>
            </w:r>
          </w:p>
        </w:tc>
        <w:tc>
          <w:tcPr>
            <w:tcW w:w="4760" w:type="dxa"/>
          </w:tcPr>
          <w:p w14:paraId="63DA15C5" w14:textId="22AEDAB6" w:rsidR="0083293E" w:rsidRPr="00D021C4" w:rsidRDefault="0083293E" w:rsidP="005F493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None.</w:t>
            </w:r>
          </w:p>
        </w:tc>
      </w:tr>
      <w:tr w:rsidR="00021B55" w14:paraId="1E0AA965" w14:textId="77777777" w:rsidTr="00EA41F6">
        <w:tc>
          <w:tcPr>
            <w:tcW w:w="2192" w:type="dxa"/>
            <w:vMerge/>
            <w:shd w:val="clear" w:color="auto" w:fill="DEEAF6" w:themeFill="accent5" w:themeFillTint="33"/>
          </w:tcPr>
          <w:p w14:paraId="415BB8B4" w14:textId="0097D61C" w:rsidR="00021B55" w:rsidRPr="00D021C4" w:rsidRDefault="00021B55" w:rsidP="004570DF">
            <w:pPr>
              <w:rPr>
                <w:rFonts w:cstheme="minorHAnsi"/>
                <w:lang w:val="en-US"/>
              </w:rPr>
            </w:pPr>
          </w:p>
        </w:tc>
        <w:tc>
          <w:tcPr>
            <w:tcW w:w="2676" w:type="dxa"/>
            <w:shd w:val="clear" w:color="auto" w:fill="DEEAF6" w:themeFill="accent5" w:themeFillTint="33"/>
          </w:tcPr>
          <w:p w14:paraId="56FD1FF3" w14:textId="29093509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60" w:type="dxa"/>
          </w:tcPr>
          <w:p w14:paraId="47BFA430" w14:textId="7C5AA7B4" w:rsidR="00021B55" w:rsidRDefault="00021B55" w:rsidP="004570DF">
            <w:pPr>
              <w:spacing w:beforeAutospacing="1" w:afterAutospacing="1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21B55" w14:paraId="11951B5D" w14:textId="77777777" w:rsidTr="00EA41F6">
        <w:tc>
          <w:tcPr>
            <w:tcW w:w="2192" w:type="dxa"/>
            <w:vMerge/>
            <w:shd w:val="clear" w:color="auto" w:fill="DEEAF6" w:themeFill="accent5" w:themeFillTint="33"/>
          </w:tcPr>
          <w:p w14:paraId="50ECC6C6" w14:textId="0BFB4AAE" w:rsidR="00021B55" w:rsidRDefault="00021B55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DEEAF6" w:themeFill="accent5" w:themeFillTint="33"/>
          </w:tcPr>
          <w:p w14:paraId="1A114702" w14:textId="3CE098D4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60" w:type="dxa"/>
          </w:tcPr>
          <w:p w14:paraId="23DDDDDD" w14:textId="0F53E159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21B55" w14:paraId="781A9B07" w14:textId="77777777" w:rsidTr="00EA41F6">
        <w:tc>
          <w:tcPr>
            <w:tcW w:w="2192" w:type="dxa"/>
            <w:vMerge w:val="restart"/>
            <w:shd w:val="clear" w:color="auto" w:fill="D2F0EA" w:themeFill="accent2" w:themeFillTint="33"/>
          </w:tcPr>
          <w:p w14:paraId="33A820AA" w14:textId="77777777" w:rsidR="00021B55" w:rsidRDefault="00021B55" w:rsidP="004570DF">
            <w:pPr>
              <w:rPr>
                <w:rFonts w:cstheme="minorHAnsi"/>
              </w:rPr>
            </w:pPr>
          </w:p>
          <w:p w14:paraId="6F15F4C9" w14:textId="77777777" w:rsidR="00021B55" w:rsidRPr="00071074" w:rsidRDefault="00021B55" w:rsidP="004570DF">
            <w:pPr>
              <w:rPr>
                <w:rFonts w:cstheme="minorHAnsi"/>
              </w:rPr>
            </w:pPr>
          </w:p>
          <w:p w14:paraId="385CB6EF" w14:textId="425A3C7C" w:rsidR="00021B55" w:rsidRDefault="00021B55" w:rsidP="004570D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Eligibility</w:t>
            </w:r>
          </w:p>
          <w:p w14:paraId="57E2C8A9" w14:textId="77777777" w:rsidR="00021B55" w:rsidRPr="00071074" w:rsidRDefault="00021B55" w:rsidP="004570DF">
            <w:pPr>
              <w:rPr>
                <w:rFonts w:cstheme="minorHAnsi"/>
              </w:rPr>
            </w:pPr>
          </w:p>
          <w:p w14:paraId="4D96D7EC" w14:textId="3238F36E" w:rsidR="00021B55" w:rsidRDefault="00021B55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D2F0EA" w:themeFill="accent2" w:themeFillTint="33"/>
          </w:tcPr>
          <w:p w14:paraId="20477B7B" w14:textId="22CE0C38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Principal Investigator requirements</w:t>
            </w:r>
            <w:r w:rsidR="00812009">
              <w:rPr>
                <w:rFonts w:cstheme="minorHAnsi"/>
              </w:rPr>
              <w:t xml:space="preserve"> </w:t>
            </w:r>
          </w:p>
        </w:tc>
        <w:tc>
          <w:tcPr>
            <w:tcW w:w="4760" w:type="dxa"/>
          </w:tcPr>
          <w:p w14:paraId="7158D61A" w14:textId="3F2E32C7" w:rsidR="00021B55" w:rsidRDefault="002D2FC7" w:rsidP="00D400FA">
            <w:pPr>
              <w:rPr>
                <w:rFonts w:ascii="Calibri" w:hAnsi="Calibri" w:cs="Calibri"/>
                <w:color w:val="000000" w:themeColor="text1"/>
              </w:rPr>
            </w:pPr>
            <w:r w:rsidRPr="002D2FC7">
              <w:rPr>
                <w:rFonts w:ascii="Calibri" w:hAnsi="Calibri" w:cs="Calibri"/>
                <w:color w:val="000000" w:themeColor="text1"/>
              </w:rPr>
              <w:t>The Principal Investigator must be based at a higher education or research institution in the state of São Paulo. International collaborations are encouraged. A full list of eligibility requirements is available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021B55">
              <w:rPr>
                <w:rFonts w:ascii="Calibri" w:hAnsi="Calibri" w:cs="Calibri"/>
                <w:color w:val="000000" w:themeColor="text1"/>
              </w:rPr>
              <w:t xml:space="preserve">at </w:t>
            </w:r>
            <w:hyperlink r:id="rId13" w:history="1">
              <w:r w:rsidR="00021B55" w:rsidRPr="009101EF">
                <w:rPr>
                  <w:rStyle w:val="Hyperlink"/>
                  <w:rFonts w:ascii="Calibri" w:hAnsi="Calibri" w:cs="Calibri"/>
                </w:rPr>
                <w:t>https://fapesp.br/tematico</w:t>
              </w:r>
            </w:hyperlink>
            <w:r w:rsidR="00021B55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021B55" w14:paraId="2D18F665" w14:textId="77777777" w:rsidTr="00EA41F6">
        <w:tc>
          <w:tcPr>
            <w:tcW w:w="2192" w:type="dxa"/>
            <w:vMerge/>
            <w:shd w:val="clear" w:color="auto" w:fill="D2F0EA" w:themeFill="accent2" w:themeFillTint="33"/>
          </w:tcPr>
          <w:p w14:paraId="301E48CE" w14:textId="564C22CD" w:rsidR="00021B55" w:rsidRPr="00071074" w:rsidRDefault="00021B55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D2F0EA" w:themeFill="accent2" w:themeFillTint="33"/>
          </w:tcPr>
          <w:p w14:paraId="2FBA57DA" w14:textId="6F703B16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Project location requirements</w:t>
            </w:r>
            <w:r w:rsidR="00812009">
              <w:rPr>
                <w:rFonts w:cstheme="minorHAnsi"/>
              </w:rPr>
              <w:t xml:space="preserve"> </w:t>
            </w:r>
          </w:p>
        </w:tc>
        <w:tc>
          <w:tcPr>
            <w:tcW w:w="4760" w:type="dxa"/>
          </w:tcPr>
          <w:p w14:paraId="1AC906DC" w14:textId="7A3B54BF" w:rsidR="00021B55" w:rsidRDefault="00D400FA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t>None</w:t>
            </w:r>
          </w:p>
        </w:tc>
      </w:tr>
      <w:tr w:rsidR="00021B55" w14:paraId="14F06911" w14:textId="77777777" w:rsidTr="00EA41F6">
        <w:tc>
          <w:tcPr>
            <w:tcW w:w="2192" w:type="dxa"/>
            <w:vMerge/>
            <w:shd w:val="clear" w:color="auto" w:fill="D2F0EA" w:themeFill="accent2" w:themeFillTint="33"/>
          </w:tcPr>
          <w:p w14:paraId="4A295F3D" w14:textId="44683282" w:rsidR="00021B55" w:rsidRDefault="00021B55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D2F0EA" w:themeFill="accent2" w:themeFillTint="33"/>
          </w:tcPr>
          <w:p w14:paraId="31B15DAE" w14:textId="3A824416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Eligible institutions</w:t>
            </w:r>
            <w:r w:rsidR="00812009">
              <w:rPr>
                <w:rFonts w:cstheme="minorHAnsi"/>
              </w:rPr>
              <w:t xml:space="preserve"> </w:t>
            </w:r>
          </w:p>
        </w:tc>
        <w:tc>
          <w:tcPr>
            <w:tcW w:w="4760" w:type="dxa"/>
          </w:tcPr>
          <w:p w14:paraId="7C639FA5" w14:textId="6A5ECD97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Higher education or research institutions based in the state of São Paulo</w:t>
            </w:r>
            <w:r w:rsidR="002D2FC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Del="005129F2">
              <w:rPr>
                <w:rFonts w:ascii="Calibri" w:hAnsi="Calibri" w:cs="Calibri"/>
                <w:color w:val="000000" w:themeColor="text1"/>
              </w:rPr>
              <w:t xml:space="preserve">All requirements are available at </w:t>
            </w:r>
            <w:hyperlink r:id="rId14" w:history="1">
              <w:r w:rsidRPr="009101EF" w:rsidDel="005129F2">
                <w:rPr>
                  <w:rStyle w:val="Hyperlink"/>
                  <w:rFonts w:ascii="Calibri" w:hAnsi="Calibri" w:cs="Calibri"/>
                </w:rPr>
                <w:t>https://fapesp.br/tematico</w:t>
              </w:r>
            </w:hyperlink>
            <w:r w:rsidDel="005129F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021B55" w:rsidRPr="005F493C" w14:paraId="7C8608DE" w14:textId="77777777" w:rsidTr="00EA41F6">
        <w:tc>
          <w:tcPr>
            <w:tcW w:w="2192" w:type="dxa"/>
            <w:vMerge/>
            <w:shd w:val="clear" w:color="auto" w:fill="D2F0EA" w:themeFill="accent2" w:themeFillTint="33"/>
          </w:tcPr>
          <w:p w14:paraId="7DCE99AA" w14:textId="3CBBCE57" w:rsidR="00021B55" w:rsidRPr="00071074" w:rsidRDefault="00021B55" w:rsidP="004570DF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D2F0EA" w:themeFill="accent2" w:themeFillTint="33"/>
          </w:tcPr>
          <w:p w14:paraId="2AF2D55C" w14:textId="77777777" w:rsidR="00812009" w:rsidRDefault="00021B55" w:rsidP="004570DF">
            <w:pPr>
              <w:rPr>
                <w:rFonts w:cstheme="minorHAnsi"/>
              </w:rPr>
            </w:pPr>
            <w:r w:rsidRPr="00071074">
              <w:rPr>
                <w:rFonts w:cstheme="minorHAnsi"/>
              </w:rPr>
              <w:t>Eligible costs and further information on funding conditions</w:t>
            </w:r>
          </w:p>
          <w:p w14:paraId="4EEF5D68" w14:textId="77777777" w:rsidR="00812009" w:rsidRDefault="00812009" w:rsidP="004570DF">
            <w:pPr>
              <w:rPr>
                <w:rFonts w:cstheme="minorHAnsi"/>
              </w:rPr>
            </w:pPr>
          </w:p>
          <w:p w14:paraId="65FB68D8" w14:textId="4FDF2CDB" w:rsidR="00021B55" w:rsidRDefault="00021B55" w:rsidP="004570D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60" w:type="dxa"/>
          </w:tcPr>
          <w:p w14:paraId="5098FFB5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 xml:space="preserve">a) </w:t>
            </w:r>
            <w:proofErr w:type="gramStart"/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>Equipment;</w:t>
            </w:r>
            <w:proofErr w:type="gramEnd"/>
          </w:p>
          <w:p w14:paraId="1896B180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682440CE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 xml:space="preserve">b) </w:t>
            </w:r>
            <w:proofErr w:type="gramStart"/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>Consumables;</w:t>
            </w:r>
            <w:proofErr w:type="gramEnd"/>
          </w:p>
          <w:p w14:paraId="51D71FB6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44E87324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 xml:space="preserve">c) </w:t>
            </w:r>
            <w:proofErr w:type="gramStart"/>
            <w:r>
              <w:rPr>
                <w:rFonts w:ascii="Calibri" w:hAnsi="Calibri" w:cs="Calibri"/>
                <w:color w:val="000000" w:themeColor="text1"/>
                <w:lang w:val="en-US"/>
              </w:rPr>
              <w:t>S</w:t>
            </w:r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>ervices;</w:t>
            </w:r>
            <w:proofErr w:type="gramEnd"/>
          </w:p>
          <w:p w14:paraId="249606BE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2A8D789F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 xml:space="preserve">d) Travel expenses (air tickets and per diems), including for visiting </w:t>
            </w:r>
            <w:proofErr w:type="gramStart"/>
            <w:r w:rsidRPr="00D021C4">
              <w:rPr>
                <w:rFonts w:ascii="Calibri" w:hAnsi="Calibri" w:cs="Calibri"/>
                <w:color w:val="000000" w:themeColor="text1"/>
                <w:lang w:val="en-US"/>
              </w:rPr>
              <w:t>researchers;</w:t>
            </w:r>
            <w:proofErr w:type="gramEnd"/>
          </w:p>
          <w:p w14:paraId="10593E30" w14:textId="77777777" w:rsidR="00021B55" w:rsidRPr="00D021C4" w:rsidRDefault="00021B55" w:rsidP="000C1475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78F22518" w14:textId="156E3217" w:rsidR="00021B55" w:rsidRPr="00EA41F6" w:rsidRDefault="00021B55" w:rsidP="005F493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EA41F6">
              <w:rPr>
                <w:rFonts w:ascii="Calibri" w:hAnsi="Calibri" w:cs="Calibri"/>
                <w:color w:val="000000" w:themeColor="text1"/>
                <w:lang w:val="en-US"/>
              </w:rPr>
              <w:t xml:space="preserve">e) Fellowships </w:t>
            </w:r>
            <w:hyperlink r:id="rId15" w:history="1">
              <w:r w:rsidRPr="009101EF" w:rsidDel="005129F2">
                <w:rPr>
                  <w:rStyle w:val="Hyperlink"/>
                  <w:rFonts w:ascii="Calibri" w:hAnsi="Calibri" w:cs="Calibri"/>
                </w:rPr>
                <w:t>https://fapesp.br/tematico</w:t>
              </w:r>
            </w:hyperlink>
          </w:p>
        </w:tc>
      </w:tr>
      <w:tr w:rsidR="00021B55" w:rsidRPr="005F493C" w14:paraId="1553FFAF" w14:textId="77777777" w:rsidTr="00EA41F6">
        <w:tc>
          <w:tcPr>
            <w:tcW w:w="2192" w:type="dxa"/>
            <w:vMerge w:val="restart"/>
            <w:shd w:val="clear" w:color="auto" w:fill="FDD899" w:themeFill="accent3" w:themeFillTint="99"/>
          </w:tcPr>
          <w:p w14:paraId="26114886" w14:textId="77777777" w:rsidR="00021B55" w:rsidRDefault="00021B55" w:rsidP="003B5670">
            <w:pPr>
              <w:rPr>
                <w:rFonts w:cstheme="minorHAnsi"/>
              </w:rPr>
            </w:pPr>
          </w:p>
          <w:p w14:paraId="7C9DA120" w14:textId="77777777" w:rsidR="00021B55" w:rsidRDefault="00021B55" w:rsidP="003B567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Resources</w:t>
            </w:r>
          </w:p>
          <w:p w14:paraId="0757082E" w14:textId="1C331F7D" w:rsidR="00021B55" w:rsidRDefault="00021B55" w:rsidP="003B5670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DD899" w:themeFill="accent3" w:themeFillTint="99"/>
          </w:tcPr>
          <w:p w14:paraId="30E17732" w14:textId="63055EDF" w:rsidR="00021B55" w:rsidRDefault="00021B55" w:rsidP="003B567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FAPESP’s policy on working with youth and/or other vulnerable populations</w:t>
            </w:r>
          </w:p>
        </w:tc>
        <w:tc>
          <w:tcPr>
            <w:tcW w:w="4760" w:type="dxa"/>
          </w:tcPr>
          <w:p w14:paraId="35B6E389" w14:textId="77777777" w:rsidR="00021B55" w:rsidRDefault="00021B55" w:rsidP="003B5670">
            <w:pPr>
              <w:rPr>
                <w:rFonts w:ascii="Calibri" w:hAnsi="Calibri" w:cs="Calibri"/>
                <w:color w:val="000000" w:themeColor="text1"/>
              </w:rPr>
            </w:pPr>
            <w:hyperlink r:id="rId16" w:history="1">
              <w:r w:rsidRPr="009101EF">
                <w:rPr>
                  <w:rStyle w:val="Hyperlink"/>
                  <w:rFonts w:ascii="Calibri" w:hAnsi="Calibri" w:cs="Calibri"/>
                </w:rPr>
                <w:t>https://fapesp.br/boaspraticas/2014/FAPESP-Code_of_Good_Scientific_Practice.pdf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4A692A1" w14:textId="115773E2" w:rsidR="00021B55" w:rsidRPr="00EA41F6" w:rsidRDefault="00021B55" w:rsidP="003B567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021B55" w:rsidRPr="005F493C" w14:paraId="06A82F92" w14:textId="77777777" w:rsidTr="00EA41F6">
        <w:tc>
          <w:tcPr>
            <w:tcW w:w="2192" w:type="dxa"/>
            <w:vMerge/>
            <w:shd w:val="clear" w:color="auto" w:fill="FDD899" w:themeFill="accent3" w:themeFillTint="99"/>
          </w:tcPr>
          <w:p w14:paraId="5E79E19E" w14:textId="77777777" w:rsidR="00021B55" w:rsidRDefault="00021B55" w:rsidP="003B5670">
            <w:pPr>
              <w:rPr>
                <w:rFonts w:cstheme="minorHAnsi"/>
              </w:rPr>
            </w:pPr>
          </w:p>
        </w:tc>
        <w:tc>
          <w:tcPr>
            <w:tcW w:w="2676" w:type="dxa"/>
            <w:shd w:val="clear" w:color="auto" w:fill="FDD899" w:themeFill="accent3" w:themeFillTint="99"/>
          </w:tcPr>
          <w:p w14:paraId="0C3A500F" w14:textId="77777777" w:rsidR="00812009" w:rsidRDefault="00021B55" w:rsidP="003B567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Policy for equity, </w:t>
            </w:r>
            <w:proofErr w:type="gramStart"/>
            <w:r>
              <w:rPr>
                <w:rFonts w:cstheme="minorHAnsi"/>
              </w:rPr>
              <w:t>diversity</w:t>
            </w:r>
            <w:proofErr w:type="gramEnd"/>
            <w:r>
              <w:rPr>
                <w:rFonts w:cstheme="minorHAnsi"/>
              </w:rPr>
              <w:t xml:space="preserve"> and inclusion</w:t>
            </w:r>
          </w:p>
          <w:p w14:paraId="04D149DC" w14:textId="341E0BD8" w:rsidR="00021B55" w:rsidRDefault="00021B55" w:rsidP="003B5670">
            <w:pPr>
              <w:rPr>
                <w:rFonts w:cstheme="minorHAnsi"/>
              </w:rPr>
            </w:pPr>
          </w:p>
        </w:tc>
        <w:tc>
          <w:tcPr>
            <w:tcW w:w="4760" w:type="dxa"/>
          </w:tcPr>
          <w:p w14:paraId="1513A4FF" w14:textId="77777777" w:rsidR="00021B55" w:rsidRDefault="00021B55" w:rsidP="003B5670">
            <w:r>
              <w:t>FAPESP does not have its own policy. Applicants can consult the guidance provided by other GACD funding agencies:</w:t>
            </w:r>
          </w:p>
          <w:p w14:paraId="2DAD89CD" w14:textId="77777777" w:rsidR="00021B55" w:rsidRDefault="00021B55" w:rsidP="003B5670">
            <w:hyperlink r:id="rId17" w:history="1">
              <w:r w:rsidRPr="0077287A">
                <w:rPr>
                  <w:rStyle w:val="Hyperlink"/>
                </w:rPr>
                <w:t>NHMRC</w:t>
              </w:r>
            </w:hyperlink>
            <w:r>
              <w:t xml:space="preserve"> </w:t>
            </w:r>
          </w:p>
          <w:p w14:paraId="758C5C07" w14:textId="77777777" w:rsidR="00021B55" w:rsidRDefault="00021B55" w:rsidP="003B5670">
            <w:hyperlink r:id="rId18" w:history="1">
              <w:r w:rsidRPr="0077287A">
                <w:rPr>
                  <w:rStyle w:val="Hyperlink"/>
                </w:rPr>
                <w:t>CIHR</w:t>
              </w:r>
            </w:hyperlink>
          </w:p>
          <w:p w14:paraId="6C0B4021" w14:textId="2042AC29" w:rsidR="00021B55" w:rsidRDefault="00021B55">
            <w:hyperlink r:id="rId19" w:history="1">
              <w:r w:rsidRPr="00B250BB">
                <w:rPr>
                  <w:rStyle w:val="Hyperlink"/>
                </w:rPr>
                <w:t>MRC and NIHR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</w:tbl>
    <w:p w14:paraId="57723427" w14:textId="24F141B3" w:rsidR="00DC040A" w:rsidRDefault="00DC040A" w:rsidP="00152168">
      <w:pPr>
        <w:rPr>
          <w:rFonts w:ascii="Calibri" w:hAnsi="Calibri" w:cs="Calibri"/>
          <w:color w:val="000000" w:themeColor="text1"/>
        </w:rPr>
      </w:pPr>
    </w:p>
    <w:p w14:paraId="56722D51" w14:textId="7DFE9A41" w:rsidR="005579BC" w:rsidRDefault="005579BC" w:rsidP="00152168">
      <w:pPr>
        <w:rPr>
          <w:rFonts w:ascii="Calibri" w:hAnsi="Calibri" w:cs="Calibri"/>
          <w:color w:val="000000" w:themeColor="text1"/>
        </w:rPr>
      </w:pPr>
    </w:p>
    <w:p w14:paraId="2B70A687" w14:textId="22179490" w:rsidR="005579BC" w:rsidRPr="005579BC" w:rsidRDefault="005579BC" w:rsidP="005579BC">
      <w:pPr>
        <w:rPr>
          <w:rFonts w:ascii="Calibri" w:hAnsi="Calibri" w:cs="Calibri"/>
          <w:color w:val="000000" w:themeColor="text1"/>
        </w:rPr>
      </w:pPr>
    </w:p>
    <w:sectPr w:rsidR="005579BC" w:rsidRPr="005579BC" w:rsidSect="005217BC">
      <w:foot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55E8" w14:textId="77777777" w:rsidR="00FA257D" w:rsidRDefault="00FA257D" w:rsidP="004B1535">
      <w:pPr>
        <w:spacing w:after="0"/>
      </w:pPr>
      <w:r>
        <w:separator/>
      </w:r>
    </w:p>
  </w:endnote>
  <w:endnote w:type="continuationSeparator" w:id="0">
    <w:p w14:paraId="49752C0A" w14:textId="77777777" w:rsidR="00FA257D" w:rsidRDefault="00FA257D" w:rsidP="004B1535">
      <w:pPr>
        <w:spacing w:after="0"/>
      </w:pPr>
      <w:r>
        <w:continuationSeparator/>
      </w:r>
    </w:p>
  </w:endnote>
  <w:endnote w:type="continuationNotice" w:id="1">
    <w:p w14:paraId="132F12D2" w14:textId="77777777" w:rsidR="00FA257D" w:rsidRDefault="00FA25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075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FD69B" w14:textId="0BD3BB2D" w:rsidR="00453C18" w:rsidRDefault="00453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0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3319C9" w14:textId="77777777" w:rsidR="00453C18" w:rsidRDefault="00453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3B09" w14:textId="77777777" w:rsidR="00FA257D" w:rsidRDefault="00FA257D" w:rsidP="004B1535">
      <w:pPr>
        <w:spacing w:after="0"/>
      </w:pPr>
      <w:r>
        <w:separator/>
      </w:r>
    </w:p>
  </w:footnote>
  <w:footnote w:type="continuationSeparator" w:id="0">
    <w:p w14:paraId="42EC6F1F" w14:textId="77777777" w:rsidR="00FA257D" w:rsidRDefault="00FA257D" w:rsidP="004B1535">
      <w:pPr>
        <w:spacing w:after="0"/>
      </w:pPr>
      <w:r>
        <w:continuationSeparator/>
      </w:r>
    </w:p>
  </w:footnote>
  <w:footnote w:type="continuationNotice" w:id="1">
    <w:p w14:paraId="73D9213E" w14:textId="77777777" w:rsidR="00FA257D" w:rsidRDefault="00FA25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39E"/>
    <w:multiLevelType w:val="hybridMultilevel"/>
    <w:tmpl w:val="4ED0D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830"/>
    <w:multiLevelType w:val="hybridMultilevel"/>
    <w:tmpl w:val="20EA3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00FE"/>
    <w:multiLevelType w:val="hybridMultilevel"/>
    <w:tmpl w:val="7DB6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51FB"/>
    <w:multiLevelType w:val="hybridMultilevel"/>
    <w:tmpl w:val="9C282726"/>
    <w:lvl w:ilvl="0" w:tplc="08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11727768"/>
    <w:multiLevelType w:val="hybridMultilevel"/>
    <w:tmpl w:val="A0D245B2"/>
    <w:lvl w:ilvl="0" w:tplc="4C6E9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03A"/>
    <w:multiLevelType w:val="hybridMultilevel"/>
    <w:tmpl w:val="9DC2B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36642"/>
    <w:multiLevelType w:val="hybridMultilevel"/>
    <w:tmpl w:val="66D2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2D66"/>
    <w:multiLevelType w:val="hybridMultilevel"/>
    <w:tmpl w:val="1D4E8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6659"/>
    <w:multiLevelType w:val="hybridMultilevel"/>
    <w:tmpl w:val="43FC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621F"/>
    <w:multiLevelType w:val="hybridMultilevel"/>
    <w:tmpl w:val="04405E78"/>
    <w:lvl w:ilvl="0" w:tplc="BBAE84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E2AB5"/>
    <w:multiLevelType w:val="hybridMultilevel"/>
    <w:tmpl w:val="207C9A44"/>
    <w:lvl w:ilvl="0" w:tplc="BBAE8426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b/>
        <w:color w:val="FF874F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665CB"/>
    <w:multiLevelType w:val="hybridMultilevel"/>
    <w:tmpl w:val="BF4097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A7688A"/>
    <w:multiLevelType w:val="hybridMultilevel"/>
    <w:tmpl w:val="6F22E684"/>
    <w:lvl w:ilvl="0" w:tplc="BBAE84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622"/>
    <w:multiLevelType w:val="multilevel"/>
    <w:tmpl w:val="02F2761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874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0428A"/>
    <w:multiLevelType w:val="hybridMultilevel"/>
    <w:tmpl w:val="0766357E"/>
    <w:lvl w:ilvl="0" w:tplc="B106D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24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C2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A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3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44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E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C5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25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F1170"/>
    <w:multiLevelType w:val="multilevel"/>
    <w:tmpl w:val="4B4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27BA3"/>
    <w:multiLevelType w:val="hybridMultilevel"/>
    <w:tmpl w:val="E6BC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7A0"/>
    <w:multiLevelType w:val="hybridMultilevel"/>
    <w:tmpl w:val="0D000C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6093B"/>
    <w:multiLevelType w:val="hybridMultilevel"/>
    <w:tmpl w:val="9A7C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B7913"/>
    <w:multiLevelType w:val="hybridMultilevel"/>
    <w:tmpl w:val="C79A0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32E86"/>
    <w:multiLevelType w:val="hybridMultilevel"/>
    <w:tmpl w:val="28A82386"/>
    <w:lvl w:ilvl="0" w:tplc="0809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1" w15:restartNumberingAfterBreak="0">
    <w:nsid w:val="61216E0B"/>
    <w:multiLevelType w:val="hybridMultilevel"/>
    <w:tmpl w:val="E4BA711A"/>
    <w:lvl w:ilvl="0" w:tplc="5072B8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A4186"/>
    <w:multiLevelType w:val="multilevel"/>
    <w:tmpl w:val="C7C2D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D400A"/>
    <w:multiLevelType w:val="hybridMultilevel"/>
    <w:tmpl w:val="02DC1938"/>
    <w:lvl w:ilvl="0" w:tplc="0809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92" w:hanging="360"/>
      </w:pPr>
    </w:lvl>
    <w:lvl w:ilvl="2" w:tplc="0C09001B" w:tentative="1">
      <w:start w:val="1"/>
      <w:numFmt w:val="lowerRoman"/>
      <w:lvlText w:val="%3."/>
      <w:lvlJc w:val="right"/>
      <w:pPr>
        <w:ind w:left="2212" w:hanging="180"/>
      </w:pPr>
    </w:lvl>
    <w:lvl w:ilvl="3" w:tplc="0C09000F" w:tentative="1">
      <w:start w:val="1"/>
      <w:numFmt w:val="decimal"/>
      <w:lvlText w:val="%4."/>
      <w:lvlJc w:val="left"/>
      <w:pPr>
        <w:ind w:left="2932" w:hanging="360"/>
      </w:pPr>
    </w:lvl>
    <w:lvl w:ilvl="4" w:tplc="0C090019" w:tentative="1">
      <w:start w:val="1"/>
      <w:numFmt w:val="lowerLetter"/>
      <w:lvlText w:val="%5."/>
      <w:lvlJc w:val="left"/>
      <w:pPr>
        <w:ind w:left="3652" w:hanging="360"/>
      </w:pPr>
    </w:lvl>
    <w:lvl w:ilvl="5" w:tplc="0C09001B" w:tentative="1">
      <w:start w:val="1"/>
      <w:numFmt w:val="lowerRoman"/>
      <w:lvlText w:val="%6."/>
      <w:lvlJc w:val="right"/>
      <w:pPr>
        <w:ind w:left="4372" w:hanging="180"/>
      </w:pPr>
    </w:lvl>
    <w:lvl w:ilvl="6" w:tplc="0C09000F" w:tentative="1">
      <w:start w:val="1"/>
      <w:numFmt w:val="decimal"/>
      <w:lvlText w:val="%7."/>
      <w:lvlJc w:val="left"/>
      <w:pPr>
        <w:ind w:left="5092" w:hanging="360"/>
      </w:pPr>
    </w:lvl>
    <w:lvl w:ilvl="7" w:tplc="0C090019" w:tentative="1">
      <w:start w:val="1"/>
      <w:numFmt w:val="lowerLetter"/>
      <w:lvlText w:val="%8."/>
      <w:lvlJc w:val="left"/>
      <w:pPr>
        <w:ind w:left="5812" w:hanging="360"/>
      </w:pPr>
    </w:lvl>
    <w:lvl w:ilvl="8" w:tplc="0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4" w15:restartNumberingAfterBreak="0">
    <w:nsid w:val="74180751"/>
    <w:multiLevelType w:val="hybridMultilevel"/>
    <w:tmpl w:val="D606638C"/>
    <w:lvl w:ilvl="0" w:tplc="BBAE8426">
      <w:start w:val="1"/>
      <w:numFmt w:val="bullet"/>
      <w:lvlText w:val=""/>
      <w:lvlJc w:val="left"/>
      <w:pPr>
        <w:ind w:left="772" w:hanging="360"/>
      </w:pPr>
      <w:rPr>
        <w:rFonts w:ascii="Wingdings" w:hAnsi="Wingdings" w:hint="default"/>
        <w:b/>
        <w:color w:val="FF874F"/>
        <w:sz w:val="20"/>
      </w:rPr>
    </w:lvl>
    <w:lvl w:ilvl="1" w:tplc="0C090019">
      <w:start w:val="1"/>
      <w:numFmt w:val="lowerLetter"/>
      <w:lvlText w:val="%2."/>
      <w:lvlJc w:val="left"/>
      <w:pPr>
        <w:ind w:left="1492" w:hanging="360"/>
      </w:pPr>
    </w:lvl>
    <w:lvl w:ilvl="2" w:tplc="0C09001B" w:tentative="1">
      <w:start w:val="1"/>
      <w:numFmt w:val="lowerRoman"/>
      <w:lvlText w:val="%3."/>
      <w:lvlJc w:val="right"/>
      <w:pPr>
        <w:ind w:left="2212" w:hanging="180"/>
      </w:pPr>
    </w:lvl>
    <w:lvl w:ilvl="3" w:tplc="0C09000F" w:tentative="1">
      <w:start w:val="1"/>
      <w:numFmt w:val="decimal"/>
      <w:lvlText w:val="%4."/>
      <w:lvlJc w:val="left"/>
      <w:pPr>
        <w:ind w:left="2932" w:hanging="360"/>
      </w:pPr>
    </w:lvl>
    <w:lvl w:ilvl="4" w:tplc="0C090019" w:tentative="1">
      <w:start w:val="1"/>
      <w:numFmt w:val="lowerLetter"/>
      <w:lvlText w:val="%5."/>
      <w:lvlJc w:val="left"/>
      <w:pPr>
        <w:ind w:left="3652" w:hanging="360"/>
      </w:pPr>
    </w:lvl>
    <w:lvl w:ilvl="5" w:tplc="0C09001B" w:tentative="1">
      <w:start w:val="1"/>
      <w:numFmt w:val="lowerRoman"/>
      <w:lvlText w:val="%6."/>
      <w:lvlJc w:val="right"/>
      <w:pPr>
        <w:ind w:left="4372" w:hanging="180"/>
      </w:pPr>
    </w:lvl>
    <w:lvl w:ilvl="6" w:tplc="0C09000F" w:tentative="1">
      <w:start w:val="1"/>
      <w:numFmt w:val="decimal"/>
      <w:lvlText w:val="%7."/>
      <w:lvlJc w:val="left"/>
      <w:pPr>
        <w:ind w:left="5092" w:hanging="360"/>
      </w:pPr>
    </w:lvl>
    <w:lvl w:ilvl="7" w:tplc="0C090019" w:tentative="1">
      <w:start w:val="1"/>
      <w:numFmt w:val="lowerLetter"/>
      <w:lvlText w:val="%8."/>
      <w:lvlJc w:val="left"/>
      <w:pPr>
        <w:ind w:left="5812" w:hanging="360"/>
      </w:pPr>
    </w:lvl>
    <w:lvl w:ilvl="8" w:tplc="0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5" w15:restartNumberingAfterBreak="0">
    <w:nsid w:val="78E37AFD"/>
    <w:multiLevelType w:val="hybridMultilevel"/>
    <w:tmpl w:val="40A0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A5FAB"/>
    <w:multiLevelType w:val="hybridMultilevel"/>
    <w:tmpl w:val="8F2615B6"/>
    <w:lvl w:ilvl="0" w:tplc="AA38B27A">
      <w:start w:val="1"/>
      <w:numFmt w:val="decimal"/>
      <w:lvlText w:val="%1.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DA447CF"/>
    <w:multiLevelType w:val="hybridMultilevel"/>
    <w:tmpl w:val="1BD2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8"/>
  </w:num>
  <w:num w:numId="10">
    <w:abstractNumId w:val="1"/>
  </w:num>
  <w:num w:numId="11">
    <w:abstractNumId w:val="17"/>
  </w:num>
  <w:num w:numId="12">
    <w:abstractNumId w:val="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3"/>
  </w:num>
  <w:num w:numId="16">
    <w:abstractNumId w:val="22"/>
  </w:num>
  <w:num w:numId="17">
    <w:abstractNumId w:val="12"/>
  </w:num>
  <w:num w:numId="18">
    <w:abstractNumId w:val="24"/>
  </w:num>
  <w:num w:numId="19">
    <w:abstractNumId w:val="13"/>
  </w:num>
  <w:num w:numId="20">
    <w:abstractNumId w:val="16"/>
  </w:num>
  <w:num w:numId="21">
    <w:abstractNumId w:val="25"/>
  </w:num>
  <w:num w:numId="22">
    <w:abstractNumId w:val="20"/>
  </w:num>
  <w:num w:numId="23">
    <w:abstractNumId w:val="3"/>
  </w:num>
  <w:num w:numId="24">
    <w:abstractNumId w:val="9"/>
  </w:num>
  <w:num w:numId="25">
    <w:abstractNumId w:val="10"/>
  </w:num>
  <w:num w:numId="26">
    <w:abstractNumId w:val="2"/>
  </w:num>
  <w:num w:numId="27">
    <w:abstractNumId w:val="8"/>
  </w:num>
  <w:num w:numId="28">
    <w:abstractNumId w:val="0"/>
  </w:num>
  <w:num w:numId="29">
    <w:abstractNumId w:val="6"/>
  </w:num>
  <w:num w:numId="30">
    <w:abstractNumId w:val="19"/>
  </w:num>
  <w:num w:numId="31">
    <w:abstractNumId w:val="27"/>
  </w:num>
  <w:num w:numId="3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BO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BO" w:vendorID="64" w:dllVersion="0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pt-BR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93"/>
    <w:rsid w:val="00001E10"/>
    <w:rsid w:val="0000393C"/>
    <w:rsid w:val="00004AAC"/>
    <w:rsid w:val="00011908"/>
    <w:rsid w:val="00012F65"/>
    <w:rsid w:val="0001309F"/>
    <w:rsid w:val="00016D0F"/>
    <w:rsid w:val="00017D64"/>
    <w:rsid w:val="00021B55"/>
    <w:rsid w:val="000224DD"/>
    <w:rsid w:val="0002359B"/>
    <w:rsid w:val="000251D3"/>
    <w:rsid w:val="00025517"/>
    <w:rsid w:val="000257FE"/>
    <w:rsid w:val="00025B64"/>
    <w:rsid w:val="00025DB1"/>
    <w:rsid w:val="00026A80"/>
    <w:rsid w:val="0003024C"/>
    <w:rsid w:val="00031619"/>
    <w:rsid w:val="000327B5"/>
    <w:rsid w:val="00032979"/>
    <w:rsid w:val="00032A10"/>
    <w:rsid w:val="00032AEF"/>
    <w:rsid w:val="00033578"/>
    <w:rsid w:val="00034FB8"/>
    <w:rsid w:val="00035234"/>
    <w:rsid w:val="000353A4"/>
    <w:rsid w:val="00040979"/>
    <w:rsid w:val="0005352B"/>
    <w:rsid w:val="00053BDB"/>
    <w:rsid w:val="00055CCE"/>
    <w:rsid w:val="000600B2"/>
    <w:rsid w:val="0006132D"/>
    <w:rsid w:val="00061BF0"/>
    <w:rsid w:val="00065AA0"/>
    <w:rsid w:val="000665E0"/>
    <w:rsid w:val="00067544"/>
    <w:rsid w:val="00072AE1"/>
    <w:rsid w:val="00075CEA"/>
    <w:rsid w:val="00077C24"/>
    <w:rsid w:val="0008050A"/>
    <w:rsid w:val="0008237C"/>
    <w:rsid w:val="000828DE"/>
    <w:rsid w:val="00082D9E"/>
    <w:rsid w:val="000845D1"/>
    <w:rsid w:val="000845F8"/>
    <w:rsid w:val="00085000"/>
    <w:rsid w:val="0008686F"/>
    <w:rsid w:val="00087163"/>
    <w:rsid w:val="00090874"/>
    <w:rsid w:val="000912B8"/>
    <w:rsid w:val="00091B5A"/>
    <w:rsid w:val="0009367D"/>
    <w:rsid w:val="00093DA4"/>
    <w:rsid w:val="00094698"/>
    <w:rsid w:val="00094715"/>
    <w:rsid w:val="00096EA1"/>
    <w:rsid w:val="000A1206"/>
    <w:rsid w:val="000A1BD3"/>
    <w:rsid w:val="000A28EA"/>
    <w:rsid w:val="000A4F50"/>
    <w:rsid w:val="000A79C9"/>
    <w:rsid w:val="000A7AEE"/>
    <w:rsid w:val="000B0384"/>
    <w:rsid w:val="000B1D30"/>
    <w:rsid w:val="000B30A7"/>
    <w:rsid w:val="000B3C98"/>
    <w:rsid w:val="000B5583"/>
    <w:rsid w:val="000B5ED6"/>
    <w:rsid w:val="000C1003"/>
    <w:rsid w:val="000C1047"/>
    <w:rsid w:val="000C1475"/>
    <w:rsid w:val="000C15C2"/>
    <w:rsid w:val="000C2EE0"/>
    <w:rsid w:val="000C632A"/>
    <w:rsid w:val="000C713B"/>
    <w:rsid w:val="000D078C"/>
    <w:rsid w:val="000D0943"/>
    <w:rsid w:val="000D2041"/>
    <w:rsid w:val="000D20C6"/>
    <w:rsid w:val="000D2440"/>
    <w:rsid w:val="000D2DE3"/>
    <w:rsid w:val="000D3104"/>
    <w:rsid w:val="000D4420"/>
    <w:rsid w:val="000D73F7"/>
    <w:rsid w:val="000E1088"/>
    <w:rsid w:val="000E1354"/>
    <w:rsid w:val="000E1554"/>
    <w:rsid w:val="000E1640"/>
    <w:rsid w:val="000E24B6"/>
    <w:rsid w:val="000E3E7A"/>
    <w:rsid w:val="000E57D0"/>
    <w:rsid w:val="000F1D0D"/>
    <w:rsid w:val="000F5661"/>
    <w:rsid w:val="001003B6"/>
    <w:rsid w:val="00101E37"/>
    <w:rsid w:val="001036F5"/>
    <w:rsid w:val="00104C16"/>
    <w:rsid w:val="00106034"/>
    <w:rsid w:val="00110808"/>
    <w:rsid w:val="001116D3"/>
    <w:rsid w:val="00111954"/>
    <w:rsid w:val="00112655"/>
    <w:rsid w:val="0011275E"/>
    <w:rsid w:val="0011346C"/>
    <w:rsid w:val="0011373D"/>
    <w:rsid w:val="00114F0E"/>
    <w:rsid w:val="00115ADA"/>
    <w:rsid w:val="0012191B"/>
    <w:rsid w:val="00123A79"/>
    <w:rsid w:val="00125E26"/>
    <w:rsid w:val="00126C15"/>
    <w:rsid w:val="00131768"/>
    <w:rsid w:val="00133B12"/>
    <w:rsid w:val="001361CC"/>
    <w:rsid w:val="0013635D"/>
    <w:rsid w:val="00140C4D"/>
    <w:rsid w:val="001432F8"/>
    <w:rsid w:val="001477E7"/>
    <w:rsid w:val="001518DB"/>
    <w:rsid w:val="00152168"/>
    <w:rsid w:val="00152B1A"/>
    <w:rsid w:val="0015529A"/>
    <w:rsid w:val="00161CF4"/>
    <w:rsid w:val="00162B04"/>
    <w:rsid w:val="001637C1"/>
    <w:rsid w:val="0016594C"/>
    <w:rsid w:val="00165B04"/>
    <w:rsid w:val="00171517"/>
    <w:rsid w:val="00171550"/>
    <w:rsid w:val="00173C3A"/>
    <w:rsid w:val="001752D7"/>
    <w:rsid w:val="00175423"/>
    <w:rsid w:val="00175606"/>
    <w:rsid w:val="00180CD2"/>
    <w:rsid w:val="00180E0D"/>
    <w:rsid w:val="001845D0"/>
    <w:rsid w:val="0019164C"/>
    <w:rsid w:val="0019493C"/>
    <w:rsid w:val="00197354"/>
    <w:rsid w:val="001A1C15"/>
    <w:rsid w:val="001A4AA2"/>
    <w:rsid w:val="001A4D4B"/>
    <w:rsid w:val="001A70E3"/>
    <w:rsid w:val="001B27AB"/>
    <w:rsid w:val="001B445E"/>
    <w:rsid w:val="001B5C01"/>
    <w:rsid w:val="001B6FB3"/>
    <w:rsid w:val="001B7BEA"/>
    <w:rsid w:val="001C11F1"/>
    <w:rsid w:val="001C29C0"/>
    <w:rsid w:val="001C2B33"/>
    <w:rsid w:val="001C322E"/>
    <w:rsid w:val="001C4346"/>
    <w:rsid w:val="001D49DD"/>
    <w:rsid w:val="001D4CD8"/>
    <w:rsid w:val="001D540B"/>
    <w:rsid w:val="001D5BB0"/>
    <w:rsid w:val="001E2796"/>
    <w:rsid w:val="001E2836"/>
    <w:rsid w:val="001E4A4B"/>
    <w:rsid w:val="001E607B"/>
    <w:rsid w:val="001E609F"/>
    <w:rsid w:val="001E7D96"/>
    <w:rsid w:val="001F0117"/>
    <w:rsid w:val="001F0A0B"/>
    <w:rsid w:val="001F2756"/>
    <w:rsid w:val="001F2B5B"/>
    <w:rsid w:val="001F38D7"/>
    <w:rsid w:val="001F4B19"/>
    <w:rsid w:val="001F4EED"/>
    <w:rsid w:val="001F693F"/>
    <w:rsid w:val="00203C70"/>
    <w:rsid w:val="00203DAD"/>
    <w:rsid w:val="002046CF"/>
    <w:rsid w:val="00210C62"/>
    <w:rsid w:val="00210F24"/>
    <w:rsid w:val="00212DC2"/>
    <w:rsid w:val="00215C4A"/>
    <w:rsid w:val="00221E52"/>
    <w:rsid w:val="002221C1"/>
    <w:rsid w:val="00222C17"/>
    <w:rsid w:val="00224081"/>
    <w:rsid w:val="00225B42"/>
    <w:rsid w:val="002262C9"/>
    <w:rsid w:val="0022676B"/>
    <w:rsid w:val="00226B38"/>
    <w:rsid w:val="002302E9"/>
    <w:rsid w:val="00230A76"/>
    <w:rsid w:val="0023216B"/>
    <w:rsid w:val="00236BB3"/>
    <w:rsid w:val="002441AC"/>
    <w:rsid w:val="00244E22"/>
    <w:rsid w:val="002462C8"/>
    <w:rsid w:val="0024771C"/>
    <w:rsid w:val="00250A5C"/>
    <w:rsid w:val="00252926"/>
    <w:rsid w:val="00252E6D"/>
    <w:rsid w:val="00253001"/>
    <w:rsid w:val="0025336C"/>
    <w:rsid w:val="0025389B"/>
    <w:rsid w:val="002554D5"/>
    <w:rsid w:val="002564E3"/>
    <w:rsid w:val="00257532"/>
    <w:rsid w:val="00257BE0"/>
    <w:rsid w:val="00260C58"/>
    <w:rsid w:val="00260F47"/>
    <w:rsid w:val="00263A41"/>
    <w:rsid w:val="002640D7"/>
    <w:rsid w:val="0026450F"/>
    <w:rsid w:val="0026474B"/>
    <w:rsid w:val="002674F4"/>
    <w:rsid w:val="002724DC"/>
    <w:rsid w:val="002728D0"/>
    <w:rsid w:val="00275FFE"/>
    <w:rsid w:val="002767AB"/>
    <w:rsid w:val="00282B0F"/>
    <w:rsid w:val="00282F13"/>
    <w:rsid w:val="00287BCC"/>
    <w:rsid w:val="002906BA"/>
    <w:rsid w:val="00294891"/>
    <w:rsid w:val="00295948"/>
    <w:rsid w:val="0029614A"/>
    <w:rsid w:val="002A0098"/>
    <w:rsid w:val="002A3061"/>
    <w:rsid w:val="002A3372"/>
    <w:rsid w:val="002A4366"/>
    <w:rsid w:val="002A571B"/>
    <w:rsid w:val="002B43AE"/>
    <w:rsid w:val="002B5AD8"/>
    <w:rsid w:val="002B6A05"/>
    <w:rsid w:val="002C2AE7"/>
    <w:rsid w:val="002C3F17"/>
    <w:rsid w:val="002C7818"/>
    <w:rsid w:val="002C7F72"/>
    <w:rsid w:val="002D0C20"/>
    <w:rsid w:val="002D0C7C"/>
    <w:rsid w:val="002D2FC7"/>
    <w:rsid w:val="002D4400"/>
    <w:rsid w:val="002D4739"/>
    <w:rsid w:val="002E06EB"/>
    <w:rsid w:val="002E15D2"/>
    <w:rsid w:val="002E2FD3"/>
    <w:rsid w:val="002E5B9D"/>
    <w:rsid w:val="002E6B83"/>
    <w:rsid w:val="002F06CC"/>
    <w:rsid w:val="002F0AEE"/>
    <w:rsid w:val="002F15E9"/>
    <w:rsid w:val="002F23EC"/>
    <w:rsid w:val="002F2D46"/>
    <w:rsid w:val="002F3498"/>
    <w:rsid w:val="002F36FF"/>
    <w:rsid w:val="002F47BE"/>
    <w:rsid w:val="002F7B58"/>
    <w:rsid w:val="003017C5"/>
    <w:rsid w:val="0030439B"/>
    <w:rsid w:val="0030451A"/>
    <w:rsid w:val="00304954"/>
    <w:rsid w:val="00306608"/>
    <w:rsid w:val="00306E39"/>
    <w:rsid w:val="00311BD7"/>
    <w:rsid w:val="00312A36"/>
    <w:rsid w:val="0031585D"/>
    <w:rsid w:val="00315941"/>
    <w:rsid w:val="0031691C"/>
    <w:rsid w:val="003169C6"/>
    <w:rsid w:val="00324613"/>
    <w:rsid w:val="00326DC3"/>
    <w:rsid w:val="003308A8"/>
    <w:rsid w:val="0033224D"/>
    <w:rsid w:val="00336F8A"/>
    <w:rsid w:val="003373D5"/>
    <w:rsid w:val="00337DAB"/>
    <w:rsid w:val="00341544"/>
    <w:rsid w:val="00342821"/>
    <w:rsid w:val="00343DF5"/>
    <w:rsid w:val="00345525"/>
    <w:rsid w:val="00345729"/>
    <w:rsid w:val="00345A48"/>
    <w:rsid w:val="00350322"/>
    <w:rsid w:val="003508E5"/>
    <w:rsid w:val="003576F4"/>
    <w:rsid w:val="00363B85"/>
    <w:rsid w:val="00364F1F"/>
    <w:rsid w:val="003653D1"/>
    <w:rsid w:val="003735B1"/>
    <w:rsid w:val="00376534"/>
    <w:rsid w:val="0037757C"/>
    <w:rsid w:val="0037786F"/>
    <w:rsid w:val="003821C9"/>
    <w:rsid w:val="003826B3"/>
    <w:rsid w:val="00384157"/>
    <w:rsid w:val="00385CAD"/>
    <w:rsid w:val="00386D12"/>
    <w:rsid w:val="0039302B"/>
    <w:rsid w:val="00395715"/>
    <w:rsid w:val="003A4264"/>
    <w:rsid w:val="003A4E59"/>
    <w:rsid w:val="003A737B"/>
    <w:rsid w:val="003B1DCA"/>
    <w:rsid w:val="003B28F1"/>
    <w:rsid w:val="003B3A3B"/>
    <w:rsid w:val="003B3B83"/>
    <w:rsid w:val="003B5670"/>
    <w:rsid w:val="003B5A43"/>
    <w:rsid w:val="003B64F6"/>
    <w:rsid w:val="003C09E0"/>
    <w:rsid w:val="003C1AF4"/>
    <w:rsid w:val="003C246F"/>
    <w:rsid w:val="003C2CC7"/>
    <w:rsid w:val="003C3720"/>
    <w:rsid w:val="003C5050"/>
    <w:rsid w:val="003C694C"/>
    <w:rsid w:val="003C6C56"/>
    <w:rsid w:val="003D0A61"/>
    <w:rsid w:val="003D0B09"/>
    <w:rsid w:val="003D1E70"/>
    <w:rsid w:val="003D3EFA"/>
    <w:rsid w:val="003D64AE"/>
    <w:rsid w:val="003E094D"/>
    <w:rsid w:val="003E275E"/>
    <w:rsid w:val="003E37E3"/>
    <w:rsid w:val="003E4DCA"/>
    <w:rsid w:val="003E531B"/>
    <w:rsid w:val="003E6DC6"/>
    <w:rsid w:val="003E6ECD"/>
    <w:rsid w:val="003F6674"/>
    <w:rsid w:val="003F6A79"/>
    <w:rsid w:val="003F6FE9"/>
    <w:rsid w:val="003F7F2B"/>
    <w:rsid w:val="00404A4C"/>
    <w:rsid w:val="00404C3A"/>
    <w:rsid w:val="00406AB6"/>
    <w:rsid w:val="00410E63"/>
    <w:rsid w:val="004137D4"/>
    <w:rsid w:val="004143E4"/>
    <w:rsid w:val="00414561"/>
    <w:rsid w:val="004161CB"/>
    <w:rsid w:val="00417A25"/>
    <w:rsid w:val="00417B0C"/>
    <w:rsid w:val="00417F06"/>
    <w:rsid w:val="00421083"/>
    <w:rsid w:val="004222B0"/>
    <w:rsid w:val="00422C28"/>
    <w:rsid w:val="0042358F"/>
    <w:rsid w:val="00423C54"/>
    <w:rsid w:val="00423C81"/>
    <w:rsid w:val="00424845"/>
    <w:rsid w:val="00427993"/>
    <w:rsid w:val="004279D9"/>
    <w:rsid w:val="00431BC8"/>
    <w:rsid w:val="004322E4"/>
    <w:rsid w:val="0043254E"/>
    <w:rsid w:val="00433C35"/>
    <w:rsid w:val="00435E2E"/>
    <w:rsid w:val="004374D1"/>
    <w:rsid w:val="00443F4C"/>
    <w:rsid w:val="004441F6"/>
    <w:rsid w:val="0044472F"/>
    <w:rsid w:val="00444BCF"/>
    <w:rsid w:val="00446022"/>
    <w:rsid w:val="0044755C"/>
    <w:rsid w:val="00450A35"/>
    <w:rsid w:val="00451C60"/>
    <w:rsid w:val="00453C18"/>
    <w:rsid w:val="004548B1"/>
    <w:rsid w:val="004570DF"/>
    <w:rsid w:val="00460102"/>
    <w:rsid w:val="004603C0"/>
    <w:rsid w:val="00460925"/>
    <w:rsid w:val="00460972"/>
    <w:rsid w:val="00460A21"/>
    <w:rsid w:val="00462119"/>
    <w:rsid w:val="00462BF6"/>
    <w:rsid w:val="00465C33"/>
    <w:rsid w:val="0047308C"/>
    <w:rsid w:val="00473402"/>
    <w:rsid w:val="00474A8C"/>
    <w:rsid w:val="00475CAF"/>
    <w:rsid w:val="0047630E"/>
    <w:rsid w:val="00477255"/>
    <w:rsid w:val="00480B99"/>
    <w:rsid w:val="00481B11"/>
    <w:rsid w:val="00482552"/>
    <w:rsid w:val="0048460C"/>
    <w:rsid w:val="004859E4"/>
    <w:rsid w:val="00485C3C"/>
    <w:rsid w:val="004863A5"/>
    <w:rsid w:val="00490384"/>
    <w:rsid w:val="004938A9"/>
    <w:rsid w:val="00494420"/>
    <w:rsid w:val="004A1828"/>
    <w:rsid w:val="004A3246"/>
    <w:rsid w:val="004A505D"/>
    <w:rsid w:val="004A7137"/>
    <w:rsid w:val="004B0163"/>
    <w:rsid w:val="004B1535"/>
    <w:rsid w:val="004B33FE"/>
    <w:rsid w:val="004B59D4"/>
    <w:rsid w:val="004B6C71"/>
    <w:rsid w:val="004C28E5"/>
    <w:rsid w:val="004C36F9"/>
    <w:rsid w:val="004C3A09"/>
    <w:rsid w:val="004C4ED1"/>
    <w:rsid w:val="004C4FE2"/>
    <w:rsid w:val="004D0AC7"/>
    <w:rsid w:val="004D38FB"/>
    <w:rsid w:val="004D3ED9"/>
    <w:rsid w:val="004E0597"/>
    <w:rsid w:val="004E07FA"/>
    <w:rsid w:val="004E0B47"/>
    <w:rsid w:val="004E2587"/>
    <w:rsid w:val="004E463E"/>
    <w:rsid w:val="004E4A75"/>
    <w:rsid w:val="004E51AD"/>
    <w:rsid w:val="004E5A1F"/>
    <w:rsid w:val="004F0313"/>
    <w:rsid w:val="004F1FBB"/>
    <w:rsid w:val="004F2EC4"/>
    <w:rsid w:val="00500AE7"/>
    <w:rsid w:val="00500D4A"/>
    <w:rsid w:val="00505589"/>
    <w:rsid w:val="00512E6A"/>
    <w:rsid w:val="00515E71"/>
    <w:rsid w:val="00517747"/>
    <w:rsid w:val="00520C0B"/>
    <w:rsid w:val="005217BC"/>
    <w:rsid w:val="00521874"/>
    <w:rsid w:val="00525C80"/>
    <w:rsid w:val="00533EB2"/>
    <w:rsid w:val="005351E7"/>
    <w:rsid w:val="00535DB4"/>
    <w:rsid w:val="00540420"/>
    <w:rsid w:val="00542085"/>
    <w:rsid w:val="00547244"/>
    <w:rsid w:val="00547FDA"/>
    <w:rsid w:val="00550C9F"/>
    <w:rsid w:val="00550FF7"/>
    <w:rsid w:val="00551D51"/>
    <w:rsid w:val="00552B60"/>
    <w:rsid w:val="00554F58"/>
    <w:rsid w:val="00555C7B"/>
    <w:rsid w:val="00555E70"/>
    <w:rsid w:val="005568B1"/>
    <w:rsid w:val="005579BC"/>
    <w:rsid w:val="00560F7E"/>
    <w:rsid w:val="005643DC"/>
    <w:rsid w:val="00564E3B"/>
    <w:rsid w:val="005655DF"/>
    <w:rsid w:val="00565EA1"/>
    <w:rsid w:val="005679BA"/>
    <w:rsid w:val="00571411"/>
    <w:rsid w:val="00575509"/>
    <w:rsid w:val="00577384"/>
    <w:rsid w:val="00577B96"/>
    <w:rsid w:val="0058308D"/>
    <w:rsid w:val="00584440"/>
    <w:rsid w:val="00584FF9"/>
    <w:rsid w:val="00585A7C"/>
    <w:rsid w:val="005870D6"/>
    <w:rsid w:val="00587B47"/>
    <w:rsid w:val="00590CA0"/>
    <w:rsid w:val="005914E4"/>
    <w:rsid w:val="00591B79"/>
    <w:rsid w:val="00594E4B"/>
    <w:rsid w:val="00594E50"/>
    <w:rsid w:val="00597243"/>
    <w:rsid w:val="005A104A"/>
    <w:rsid w:val="005A28B5"/>
    <w:rsid w:val="005A36A0"/>
    <w:rsid w:val="005A5060"/>
    <w:rsid w:val="005B1025"/>
    <w:rsid w:val="005B1F26"/>
    <w:rsid w:val="005B257A"/>
    <w:rsid w:val="005B4051"/>
    <w:rsid w:val="005B4541"/>
    <w:rsid w:val="005B529D"/>
    <w:rsid w:val="005B5C43"/>
    <w:rsid w:val="005B62A1"/>
    <w:rsid w:val="005C1056"/>
    <w:rsid w:val="005C337A"/>
    <w:rsid w:val="005C36D1"/>
    <w:rsid w:val="005C5D94"/>
    <w:rsid w:val="005D1429"/>
    <w:rsid w:val="005D37A5"/>
    <w:rsid w:val="005D4D94"/>
    <w:rsid w:val="005D7D76"/>
    <w:rsid w:val="005E382D"/>
    <w:rsid w:val="005E3D69"/>
    <w:rsid w:val="005E48A1"/>
    <w:rsid w:val="005E53F5"/>
    <w:rsid w:val="005E6212"/>
    <w:rsid w:val="005E62FE"/>
    <w:rsid w:val="005E6393"/>
    <w:rsid w:val="005E64B6"/>
    <w:rsid w:val="005E7669"/>
    <w:rsid w:val="005F09CC"/>
    <w:rsid w:val="005F182A"/>
    <w:rsid w:val="005F2AB7"/>
    <w:rsid w:val="005F493C"/>
    <w:rsid w:val="005F620B"/>
    <w:rsid w:val="00601FFA"/>
    <w:rsid w:val="00603F27"/>
    <w:rsid w:val="00604C4F"/>
    <w:rsid w:val="00606A8F"/>
    <w:rsid w:val="00606D6C"/>
    <w:rsid w:val="00607826"/>
    <w:rsid w:val="0061246E"/>
    <w:rsid w:val="00613E05"/>
    <w:rsid w:val="00614576"/>
    <w:rsid w:val="00615063"/>
    <w:rsid w:val="00615137"/>
    <w:rsid w:val="0061574E"/>
    <w:rsid w:val="00621806"/>
    <w:rsid w:val="00622F86"/>
    <w:rsid w:val="00623F44"/>
    <w:rsid w:val="0062440D"/>
    <w:rsid w:val="00631556"/>
    <w:rsid w:val="00633E7C"/>
    <w:rsid w:val="00633EC6"/>
    <w:rsid w:val="006354CB"/>
    <w:rsid w:val="006406A3"/>
    <w:rsid w:val="00640B01"/>
    <w:rsid w:val="00641B83"/>
    <w:rsid w:val="0065053E"/>
    <w:rsid w:val="00653DE1"/>
    <w:rsid w:val="0065550E"/>
    <w:rsid w:val="00656832"/>
    <w:rsid w:val="006615FB"/>
    <w:rsid w:val="00665344"/>
    <w:rsid w:val="0066777D"/>
    <w:rsid w:val="00670D30"/>
    <w:rsid w:val="00671F36"/>
    <w:rsid w:val="00672E26"/>
    <w:rsid w:val="006730C6"/>
    <w:rsid w:val="00673A8A"/>
    <w:rsid w:val="006747D2"/>
    <w:rsid w:val="00677899"/>
    <w:rsid w:val="0068478E"/>
    <w:rsid w:val="006848F4"/>
    <w:rsid w:val="00685200"/>
    <w:rsid w:val="0068574D"/>
    <w:rsid w:val="00686EF9"/>
    <w:rsid w:val="006878B0"/>
    <w:rsid w:val="00687EE6"/>
    <w:rsid w:val="00692E56"/>
    <w:rsid w:val="00693C5D"/>
    <w:rsid w:val="00694421"/>
    <w:rsid w:val="0069501E"/>
    <w:rsid w:val="00695C10"/>
    <w:rsid w:val="0069620C"/>
    <w:rsid w:val="006A0402"/>
    <w:rsid w:val="006A05C9"/>
    <w:rsid w:val="006A0D9A"/>
    <w:rsid w:val="006A1831"/>
    <w:rsid w:val="006A19F2"/>
    <w:rsid w:val="006A2684"/>
    <w:rsid w:val="006A2F17"/>
    <w:rsid w:val="006A3B25"/>
    <w:rsid w:val="006A4572"/>
    <w:rsid w:val="006B08A6"/>
    <w:rsid w:val="006B1CBA"/>
    <w:rsid w:val="006B1D8E"/>
    <w:rsid w:val="006B408B"/>
    <w:rsid w:val="006B4520"/>
    <w:rsid w:val="006B4FF1"/>
    <w:rsid w:val="006B59D4"/>
    <w:rsid w:val="006B6D94"/>
    <w:rsid w:val="006C18B2"/>
    <w:rsid w:val="006C1AEC"/>
    <w:rsid w:val="006C3B4F"/>
    <w:rsid w:val="006C5652"/>
    <w:rsid w:val="006D2164"/>
    <w:rsid w:val="006D2320"/>
    <w:rsid w:val="006D2EEA"/>
    <w:rsid w:val="006D3AD8"/>
    <w:rsid w:val="006D4C99"/>
    <w:rsid w:val="006D5460"/>
    <w:rsid w:val="006E0F18"/>
    <w:rsid w:val="006E182F"/>
    <w:rsid w:val="006E2258"/>
    <w:rsid w:val="006E4EF3"/>
    <w:rsid w:val="006E6C09"/>
    <w:rsid w:val="006E7550"/>
    <w:rsid w:val="006F0462"/>
    <w:rsid w:val="006F111D"/>
    <w:rsid w:val="006F2745"/>
    <w:rsid w:val="006F2C9B"/>
    <w:rsid w:val="0070158E"/>
    <w:rsid w:val="00703327"/>
    <w:rsid w:val="00704910"/>
    <w:rsid w:val="0070491F"/>
    <w:rsid w:val="007056E7"/>
    <w:rsid w:val="00705C22"/>
    <w:rsid w:val="007066A9"/>
    <w:rsid w:val="00706F32"/>
    <w:rsid w:val="00712C1A"/>
    <w:rsid w:val="00713BDC"/>
    <w:rsid w:val="00713C40"/>
    <w:rsid w:val="007151E7"/>
    <w:rsid w:val="007176CE"/>
    <w:rsid w:val="007208E4"/>
    <w:rsid w:val="00720CC5"/>
    <w:rsid w:val="0072490D"/>
    <w:rsid w:val="00725052"/>
    <w:rsid w:val="007269F9"/>
    <w:rsid w:val="00727261"/>
    <w:rsid w:val="00730DEE"/>
    <w:rsid w:val="00731395"/>
    <w:rsid w:val="00731A6D"/>
    <w:rsid w:val="007320B7"/>
    <w:rsid w:val="00736BC8"/>
    <w:rsid w:val="007374BB"/>
    <w:rsid w:val="00737529"/>
    <w:rsid w:val="0073797B"/>
    <w:rsid w:val="00743FFB"/>
    <w:rsid w:val="00744207"/>
    <w:rsid w:val="00745AC9"/>
    <w:rsid w:val="0074645B"/>
    <w:rsid w:val="00753C20"/>
    <w:rsid w:val="00753ED9"/>
    <w:rsid w:val="00762BDF"/>
    <w:rsid w:val="00763959"/>
    <w:rsid w:val="00765081"/>
    <w:rsid w:val="007669E6"/>
    <w:rsid w:val="007670BF"/>
    <w:rsid w:val="00767931"/>
    <w:rsid w:val="00767F6F"/>
    <w:rsid w:val="00770059"/>
    <w:rsid w:val="0077186E"/>
    <w:rsid w:val="00772807"/>
    <w:rsid w:val="0077287A"/>
    <w:rsid w:val="00773956"/>
    <w:rsid w:val="0077577C"/>
    <w:rsid w:val="007778F0"/>
    <w:rsid w:val="00783258"/>
    <w:rsid w:val="007861D6"/>
    <w:rsid w:val="00786533"/>
    <w:rsid w:val="00791438"/>
    <w:rsid w:val="00791FF3"/>
    <w:rsid w:val="00795F83"/>
    <w:rsid w:val="007A46AB"/>
    <w:rsid w:val="007B0F61"/>
    <w:rsid w:val="007B112E"/>
    <w:rsid w:val="007B1D6B"/>
    <w:rsid w:val="007B4A04"/>
    <w:rsid w:val="007B6933"/>
    <w:rsid w:val="007B7577"/>
    <w:rsid w:val="007C1C72"/>
    <w:rsid w:val="007C1D59"/>
    <w:rsid w:val="007C55B8"/>
    <w:rsid w:val="007C7631"/>
    <w:rsid w:val="007D302B"/>
    <w:rsid w:val="007D3D23"/>
    <w:rsid w:val="007D4A6E"/>
    <w:rsid w:val="007D4B1B"/>
    <w:rsid w:val="007D7B6B"/>
    <w:rsid w:val="007E070D"/>
    <w:rsid w:val="007E5DA1"/>
    <w:rsid w:val="007E648D"/>
    <w:rsid w:val="007F03B8"/>
    <w:rsid w:val="007F20EE"/>
    <w:rsid w:val="007F2158"/>
    <w:rsid w:val="007F28A9"/>
    <w:rsid w:val="007F3368"/>
    <w:rsid w:val="0080072A"/>
    <w:rsid w:val="00800B37"/>
    <w:rsid w:val="00800E2D"/>
    <w:rsid w:val="00801032"/>
    <w:rsid w:val="008017DB"/>
    <w:rsid w:val="00802784"/>
    <w:rsid w:val="008030C9"/>
    <w:rsid w:val="0080332A"/>
    <w:rsid w:val="00806354"/>
    <w:rsid w:val="00806C01"/>
    <w:rsid w:val="008107F7"/>
    <w:rsid w:val="00812009"/>
    <w:rsid w:val="008156EC"/>
    <w:rsid w:val="008210D1"/>
    <w:rsid w:val="0082403A"/>
    <w:rsid w:val="00824574"/>
    <w:rsid w:val="00825A4F"/>
    <w:rsid w:val="00827C9A"/>
    <w:rsid w:val="00831247"/>
    <w:rsid w:val="0083293E"/>
    <w:rsid w:val="008344F9"/>
    <w:rsid w:val="0083478E"/>
    <w:rsid w:val="008353F6"/>
    <w:rsid w:val="008366CA"/>
    <w:rsid w:val="00840EBA"/>
    <w:rsid w:val="00844358"/>
    <w:rsid w:val="00844433"/>
    <w:rsid w:val="00844EB5"/>
    <w:rsid w:val="00845582"/>
    <w:rsid w:val="00845F50"/>
    <w:rsid w:val="008515FC"/>
    <w:rsid w:val="008526AD"/>
    <w:rsid w:val="00852A1F"/>
    <w:rsid w:val="008539C4"/>
    <w:rsid w:val="00854F2A"/>
    <w:rsid w:val="00857665"/>
    <w:rsid w:val="00857890"/>
    <w:rsid w:val="00861696"/>
    <w:rsid w:val="00863539"/>
    <w:rsid w:val="008642EE"/>
    <w:rsid w:val="00865377"/>
    <w:rsid w:val="00871778"/>
    <w:rsid w:val="008721B4"/>
    <w:rsid w:val="00872CC5"/>
    <w:rsid w:val="00873A2C"/>
    <w:rsid w:val="008747FF"/>
    <w:rsid w:val="008749C9"/>
    <w:rsid w:val="0087742F"/>
    <w:rsid w:val="008776A8"/>
    <w:rsid w:val="00877E7F"/>
    <w:rsid w:val="00882DEE"/>
    <w:rsid w:val="00887B82"/>
    <w:rsid w:val="008A03A1"/>
    <w:rsid w:val="008A1AB1"/>
    <w:rsid w:val="008A2282"/>
    <w:rsid w:val="008A4F1B"/>
    <w:rsid w:val="008A7752"/>
    <w:rsid w:val="008B0F4A"/>
    <w:rsid w:val="008B15E1"/>
    <w:rsid w:val="008B1D4A"/>
    <w:rsid w:val="008B2AFD"/>
    <w:rsid w:val="008B3B9E"/>
    <w:rsid w:val="008B6614"/>
    <w:rsid w:val="008B6FCC"/>
    <w:rsid w:val="008B755C"/>
    <w:rsid w:val="008C0619"/>
    <w:rsid w:val="008C0A25"/>
    <w:rsid w:val="008C1F23"/>
    <w:rsid w:val="008C5DA6"/>
    <w:rsid w:val="008C7596"/>
    <w:rsid w:val="008D069E"/>
    <w:rsid w:val="008D4700"/>
    <w:rsid w:val="008D4970"/>
    <w:rsid w:val="008D69D9"/>
    <w:rsid w:val="008E1A10"/>
    <w:rsid w:val="008E36CD"/>
    <w:rsid w:val="008E403D"/>
    <w:rsid w:val="008E5379"/>
    <w:rsid w:val="008E5713"/>
    <w:rsid w:val="008F519B"/>
    <w:rsid w:val="00900182"/>
    <w:rsid w:val="00900595"/>
    <w:rsid w:val="009017C7"/>
    <w:rsid w:val="00902450"/>
    <w:rsid w:val="009029CC"/>
    <w:rsid w:val="00903448"/>
    <w:rsid w:val="009039A4"/>
    <w:rsid w:val="0090415D"/>
    <w:rsid w:val="009049E0"/>
    <w:rsid w:val="00910315"/>
    <w:rsid w:val="009118B0"/>
    <w:rsid w:val="00913A91"/>
    <w:rsid w:val="00915CE0"/>
    <w:rsid w:val="00915EB6"/>
    <w:rsid w:val="009160A3"/>
    <w:rsid w:val="00916E88"/>
    <w:rsid w:val="0092181E"/>
    <w:rsid w:val="00922082"/>
    <w:rsid w:val="00922B48"/>
    <w:rsid w:val="00924A50"/>
    <w:rsid w:val="009271A9"/>
    <w:rsid w:val="00927860"/>
    <w:rsid w:val="00930667"/>
    <w:rsid w:val="009308DB"/>
    <w:rsid w:val="00936935"/>
    <w:rsid w:val="00943754"/>
    <w:rsid w:val="00943D35"/>
    <w:rsid w:val="00944ADA"/>
    <w:rsid w:val="009465D6"/>
    <w:rsid w:val="00951D5C"/>
    <w:rsid w:val="00951F77"/>
    <w:rsid w:val="00952355"/>
    <w:rsid w:val="00953722"/>
    <w:rsid w:val="00954357"/>
    <w:rsid w:val="009556D0"/>
    <w:rsid w:val="00960C4C"/>
    <w:rsid w:val="009614C1"/>
    <w:rsid w:val="00962883"/>
    <w:rsid w:val="00964068"/>
    <w:rsid w:val="00964171"/>
    <w:rsid w:val="00964ACE"/>
    <w:rsid w:val="00965513"/>
    <w:rsid w:val="009678C9"/>
    <w:rsid w:val="00972354"/>
    <w:rsid w:val="00972557"/>
    <w:rsid w:val="009839EE"/>
    <w:rsid w:val="00983F96"/>
    <w:rsid w:val="009911E1"/>
    <w:rsid w:val="00995797"/>
    <w:rsid w:val="0099631E"/>
    <w:rsid w:val="009973A4"/>
    <w:rsid w:val="009A15B6"/>
    <w:rsid w:val="009A38A7"/>
    <w:rsid w:val="009A4F53"/>
    <w:rsid w:val="009A6211"/>
    <w:rsid w:val="009A6F2C"/>
    <w:rsid w:val="009B46EE"/>
    <w:rsid w:val="009B60B6"/>
    <w:rsid w:val="009B7152"/>
    <w:rsid w:val="009C06D6"/>
    <w:rsid w:val="009C0BBE"/>
    <w:rsid w:val="009C1FE7"/>
    <w:rsid w:val="009C25B1"/>
    <w:rsid w:val="009C3C07"/>
    <w:rsid w:val="009C47FB"/>
    <w:rsid w:val="009C4E31"/>
    <w:rsid w:val="009C7435"/>
    <w:rsid w:val="009D0F1B"/>
    <w:rsid w:val="009D18E5"/>
    <w:rsid w:val="009D504B"/>
    <w:rsid w:val="009D565E"/>
    <w:rsid w:val="009D7A65"/>
    <w:rsid w:val="009E1700"/>
    <w:rsid w:val="009E2EB9"/>
    <w:rsid w:val="009E3AE6"/>
    <w:rsid w:val="009E4858"/>
    <w:rsid w:val="009E4910"/>
    <w:rsid w:val="009E49EB"/>
    <w:rsid w:val="009E4CF8"/>
    <w:rsid w:val="009E5E85"/>
    <w:rsid w:val="009E6018"/>
    <w:rsid w:val="009E61A2"/>
    <w:rsid w:val="009E64B5"/>
    <w:rsid w:val="009F0E0D"/>
    <w:rsid w:val="009F3B6B"/>
    <w:rsid w:val="009F42E7"/>
    <w:rsid w:val="009F452D"/>
    <w:rsid w:val="009F47B6"/>
    <w:rsid w:val="009F5816"/>
    <w:rsid w:val="009F63FF"/>
    <w:rsid w:val="00A005FD"/>
    <w:rsid w:val="00A01421"/>
    <w:rsid w:val="00A01D3A"/>
    <w:rsid w:val="00A06BE7"/>
    <w:rsid w:val="00A10D7C"/>
    <w:rsid w:val="00A12BBB"/>
    <w:rsid w:val="00A14732"/>
    <w:rsid w:val="00A16D9E"/>
    <w:rsid w:val="00A20EB2"/>
    <w:rsid w:val="00A21603"/>
    <w:rsid w:val="00A24CEB"/>
    <w:rsid w:val="00A30006"/>
    <w:rsid w:val="00A36F1F"/>
    <w:rsid w:val="00A44EF9"/>
    <w:rsid w:val="00A457E8"/>
    <w:rsid w:val="00A46845"/>
    <w:rsid w:val="00A4686D"/>
    <w:rsid w:val="00A470E4"/>
    <w:rsid w:val="00A47924"/>
    <w:rsid w:val="00A51CBF"/>
    <w:rsid w:val="00A55E31"/>
    <w:rsid w:val="00A571EB"/>
    <w:rsid w:val="00A57426"/>
    <w:rsid w:val="00A60934"/>
    <w:rsid w:val="00A637B0"/>
    <w:rsid w:val="00A63AC6"/>
    <w:rsid w:val="00A7099D"/>
    <w:rsid w:val="00A765BB"/>
    <w:rsid w:val="00A76A18"/>
    <w:rsid w:val="00A80168"/>
    <w:rsid w:val="00A81A0B"/>
    <w:rsid w:val="00A8432B"/>
    <w:rsid w:val="00A87B82"/>
    <w:rsid w:val="00A87D4B"/>
    <w:rsid w:val="00A90A97"/>
    <w:rsid w:val="00A918D4"/>
    <w:rsid w:val="00A91FEF"/>
    <w:rsid w:val="00A94497"/>
    <w:rsid w:val="00A95F75"/>
    <w:rsid w:val="00AA0EC3"/>
    <w:rsid w:val="00AA394B"/>
    <w:rsid w:val="00AA5608"/>
    <w:rsid w:val="00AA7516"/>
    <w:rsid w:val="00AB051A"/>
    <w:rsid w:val="00AB2BBA"/>
    <w:rsid w:val="00AB45A6"/>
    <w:rsid w:val="00AC2310"/>
    <w:rsid w:val="00AC2DFB"/>
    <w:rsid w:val="00AC5BFA"/>
    <w:rsid w:val="00AC637D"/>
    <w:rsid w:val="00AC6405"/>
    <w:rsid w:val="00AC64ED"/>
    <w:rsid w:val="00AC6715"/>
    <w:rsid w:val="00AC74B3"/>
    <w:rsid w:val="00AC76CD"/>
    <w:rsid w:val="00AD0395"/>
    <w:rsid w:val="00AD14A0"/>
    <w:rsid w:val="00AD34A5"/>
    <w:rsid w:val="00AD7C3E"/>
    <w:rsid w:val="00AE486F"/>
    <w:rsid w:val="00AE5218"/>
    <w:rsid w:val="00AE53E7"/>
    <w:rsid w:val="00AE5AC9"/>
    <w:rsid w:val="00AE6C06"/>
    <w:rsid w:val="00AF0393"/>
    <w:rsid w:val="00AF0414"/>
    <w:rsid w:val="00AF0B65"/>
    <w:rsid w:val="00AF1CF5"/>
    <w:rsid w:val="00AF2CA5"/>
    <w:rsid w:val="00AF2EE0"/>
    <w:rsid w:val="00AF3835"/>
    <w:rsid w:val="00B0013B"/>
    <w:rsid w:val="00B00FE5"/>
    <w:rsid w:val="00B015AF"/>
    <w:rsid w:val="00B01B66"/>
    <w:rsid w:val="00B04851"/>
    <w:rsid w:val="00B05EDE"/>
    <w:rsid w:val="00B10473"/>
    <w:rsid w:val="00B20F33"/>
    <w:rsid w:val="00B21E75"/>
    <w:rsid w:val="00B250BB"/>
    <w:rsid w:val="00B25B61"/>
    <w:rsid w:val="00B30222"/>
    <w:rsid w:val="00B30B13"/>
    <w:rsid w:val="00B3343A"/>
    <w:rsid w:val="00B335E8"/>
    <w:rsid w:val="00B33DE9"/>
    <w:rsid w:val="00B34106"/>
    <w:rsid w:val="00B402C3"/>
    <w:rsid w:val="00B43CCC"/>
    <w:rsid w:val="00B4472E"/>
    <w:rsid w:val="00B47337"/>
    <w:rsid w:val="00B50EA4"/>
    <w:rsid w:val="00B51147"/>
    <w:rsid w:val="00B53A3F"/>
    <w:rsid w:val="00B55D8F"/>
    <w:rsid w:val="00B5704C"/>
    <w:rsid w:val="00B577A3"/>
    <w:rsid w:val="00B65949"/>
    <w:rsid w:val="00B67AA0"/>
    <w:rsid w:val="00B67EE6"/>
    <w:rsid w:val="00B71B0D"/>
    <w:rsid w:val="00B71D18"/>
    <w:rsid w:val="00B75D8C"/>
    <w:rsid w:val="00B76198"/>
    <w:rsid w:val="00B82129"/>
    <w:rsid w:val="00B830BC"/>
    <w:rsid w:val="00B83255"/>
    <w:rsid w:val="00B85CC7"/>
    <w:rsid w:val="00B87EE9"/>
    <w:rsid w:val="00B907F4"/>
    <w:rsid w:val="00B915CC"/>
    <w:rsid w:val="00B91B90"/>
    <w:rsid w:val="00B93B7F"/>
    <w:rsid w:val="00B95B14"/>
    <w:rsid w:val="00B97709"/>
    <w:rsid w:val="00B9784E"/>
    <w:rsid w:val="00BA05B4"/>
    <w:rsid w:val="00BA0644"/>
    <w:rsid w:val="00BA2B20"/>
    <w:rsid w:val="00BA5E3C"/>
    <w:rsid w:val="00BA60C8"/>
    <w:rsid w:val="00BA69D5"/>
    <w:rsid w:val="00BB02F7"/>
    <w:rsid w:val="00BB0437"/>
    <w:rsid w:val="00BB1E01"/>
    <w:rsid w:val="00BB252A"/>
    <w:rsid w:val="00BB27B8"/>
    <w:rsid w:val="00BB4766"/>
    <w:rsid w:val="00BB49BE"/>
    <w:rsid w:val="00BC0945"/>
    <w:rsid w:val="00BC26A8"/>
    <w:rsid w:val="00BD0E35"/>
    <w:rsid w:val="00BD1C77"/>
    <w:rsid w:val="00BD3847"/>
    <w:rsid w:val="00BD72ED"/>
    <w:rsid w:val="00BD7447"/>
    <w:rsid w:val="00BE1352"/>
    <w:rsid w:val="00BE27A8"/>
    <w:rsid w:val="00BE4E29"/>
    <w:rsid w:val="00BE52A5"/>
    <w:rsid w:val="00BF0449"/>
    <w:rsid w:val="00BF5FED"/>
    <w:rsid w:val="00BF6B0B"/>
    <w:rsid w:val="00BF6D7B"/>
    <w:rsid w:val="00C0096A"/>
    <w:rsid w:val="00C00A6D"/>
    <w:rsid w:val="00C0519B"/>
    <w:rsid w:val="00C0547B"/>
    <w:rsid w:val="00C06595"/>
    <w:rsid w:val="00C06970"/>
    <w:rsid w:val="00C141A6"/>
    <w:rsid w:val="00C145A2"/>
    <w:rsid w:val="00C155B2"/>
    <w:rsid w:val="00C15832"/>
    <w:rsid w:val="00C21D00"/>
    <w:rsid w:val="00C22FC2"/>
    <w:rsid w:val="00C23846"/>
    <w:rsid w:val="00C23A4A"/>
    <w:rsid w:val="00C23FB0"/>
    <w:rsid w:val="00C27EE4"/>
    <w:rsid w:val="00C30809"/>
    <w:rsid w:val="00C3091E"/>
    <w:rsid w:val="00C317F5"/>
    <w:rsid w:val="00C3468A"/>
    <w:rsid w:val="00C40628"/>
    <w:rsid w:val="00C409E2"/>
    <w:rsid w:val="00C41857"/>
    <w:rsid w:val="00C41B23"/>
    <w:rsid w:val="00C42578"/>
    <w:rsid w:val="00C43BCE"/>
    <w:rsid w:val="00C43F37"/>
    <w:rsid w:val="00C45E43"/>
    <w:rsid w:val="00C46392"/>
    <w:rsid w:val="00C4651B"/>
    <w:rsid w:val="00C474DE"/>
    <w:rsid w:val="00C47B46"/>
    <w:rsid w:val="00C51700"/>
    <w:rsid w:val="00C51A18"/>
    <w:rsid w:val="00C52E23"/>
    <w:rsid w:val="00C557EA"/>
    <w:rsid w:val="00C5724E"/>
    <w:rsid w:val="00C61220"/>
    <w:rsid w:val="00C62315"/>
    <w:rsid w:val="00C626CA"/>
    <w:rsid w:val="00C70CEE"/>
    <w:rsid w:val="00C71099"/>
    <w:rsid w:val="00C717F0"/>
    <w:rsid w:val="00C72D9B"/>
    <w:rsid w:val="00C74FB2"/>
    <w:rsid w:val="00C751E2"/>
    <w:rsid w:val="00C80F44"/>
    <w:rsid w:val="00C85723"/>
    <w:rsid w:val="00C87772"/>
    <w:rsid w:val="00C90F55"/>
    <w:rsid w:val="00C9105E"/>
    <w:rsid w:val="00C93D05"/>
    <w:rsid w:val="00C95E8D"/>
    <w:rsid w:val="00C96B06"/>
    <w:rsid w:val="00C97115"/>
    <w:rsid w:val="00CA0764"/>
    <w:rsid w:val="00CA1EF2"/>
    <w:rsid w:val="00CA22B0"/>
    <w:rsid w:val="00CA38CD"/>
    <w:rsid w:val="00CA4E1C"/>
    <w:rsid w:val="00CA55A9"/>
    <w:rsid w:val="00CA5B44"/>
    <w:rsid w:val="00CA7474"/>
    <w:rsid w:val="00CA7610"/>
    <w:rsid w:val="00CB10EB"/>
    <w:rsid w:val="00CB3A18"/>
    <w:rsid w:val="00CB4CAC"/>
    <w:rsid w:val="00CB507D"/>
    <w:rsid w:val="00CB5113"/>
    <w:rsid w:val="00CB6320"/>
    <w:rsid w:val="00CB6DF1"/>
    <w:rsid w:val="00CC4047"/>
    <w:rsid w:val="00CC49AE"/>
    <w:rsid w:val="00CC6BDE"/>
    <w:rsid w:val="00CC7C4D"/>
    <w:rsid w:val="00CD1349"/>
    <w:rsid w:val="00CD27DB"/>
    <w:rsid w:val="00CD41A2"/>
    <w:rsid w:val="00CD5827"/>
    <w:rsid w:val="00CD58E4"/>
    <w:rsid w:val="00CD67BB"/>
    <w:rsid w:val="00CD6ADF"/>
    <w:rsid w:val="00CE020D"/>
    <w:rsid w:val="00CE390D"/>
    <w:rsid w:val="00CE4C7A"/>
    <w:rsid w:val="00CE6726"/>
    <w:rsid w:val="00CE7467"/>
    <w:rsid w:val="00CE772B"/>
    <w:rsid w:val="00CF0A5D"/>
    <w:rsid w:val="00CF0DFD"/>
    <w:rsid w:val="00CF49EA"/>
    <w:rsid w:val="00CF53FE"/>
    <w:rsid w:val="00CF550C"/>
    <w:rsid w:val="00CF5B64"/>
    <w:rsid w:val="00CF5DC3"/>
    <w:rsid w:val="00CF7080"/>
    <w:rsid w:val="00D008E1"/>
    <w:rsid w:val="00D021C4"/>
    <w:rsid w:val="00D02B1C"/>
    <w:rsid w:val="00D06904"/>
    <w:rsid w:val="00D06BDC"/>
    <w:rsid w:val="00D07D08"/>
    <w:rsid w:val="00D108C9"/>
    <w:rsid w:val="00D10C3D"/>
    <w:rsid w:val="00D10D9F"/>
    <w:rsid w:val="00D14145"/>
    <w:rsid w:val="00D14BB8"/>
    <w:rsid w:val="00D1577E"/>
    <w:rsid w:val="00D15D54"/>
    <w:rsid w:val="00D17F60"/>
    <w:rsid w:val="00D21AF5"/>
    <w:rsid w:val="00D23E65"/>
    <w:rsid w:val="00D2443D"/>
    <w:rsid w:val="00D24518"/>
    <w:rsid w:val="00D246AD"/>
    <w:rsid w:val="00D24A39"/>
    <w:rsid w:val="00D25E97"/>
    <w:rsid w:val="00D30413"/>
    <w:rsid w:val="00D317E6"/>
    <w:rsid w:val="00D31CFF"/>
    <w:rsid w:val="00D335EE"/>
    <w:rsid w:val="00D36240"/>
    <w:rsid w:val="00D363AF"/>
    <w:rsid w:val="00D400FA"/>
    <w:rsid w:val="00D4378D"/>
    <w:rsid w:val="00D451EF"/>
    <w:rsid w:val="00D50BFF"/>
    <w:rsid w:val="00D5350B"/>
    <w:rsid w:val="00D5469A"/>
    <w:rsid w:val="00D55415"/>
    <w:rsid w:val="00D56E2A"/>
    <w:rsid w:val="00D61BF6"/>
    <w:rsid w:val="00D62FF3"/>
    <w:rsid w:val="00D634FB"/>
    <w:rsid w:val="00D64477"/>
    <w:rsid w:val="00D64D6B"/>
    <w:rsid w:val="00D65887"/>
    <w:rsid w:val="00D7172D"/>
    <w:rsid w:val="00D75311"/>
    <w:rsid w:val="00D77FD1"/>
    <w:rsid w:val="00D844E9"/>
    <w:rsid w:val="00D85085"/>
    <w:rsid w:val="00D855DA"/>
    <w:rsid w:val="00D862F8"/>
    <w:rsid w:val="00D8632A"/>
    <w:rsid w:val="00D9015E"/>
    <w:rsid w:val="00D91C7F"/>
    <w:rsid w:val="00D93F52"/>
    <w:rsid w:val="00D96FE9"/>
    <w:rsid w:val="00D972FB"/>
    <w:rsid w:val="00D97869"/>
    <w:rsid w:val="00D9788D"/>
    <w:rsid w:val="00DA2147"/>
    <w:rsid w:val="00DA2625"/>
    <w:rsid w:val="00DA6507"/>
    <w:rsid w:val="00DB4C2F"/>
    <w:rsid w:val="00DB6312"/>
    <w:rsid w:val="00DC040A"/>
    <w:rsid w:val="00DC11C1"/>
    <w:rsid w:val="00DC1B00"/>
    <w:rsid w:val="00DC2BF4"/>
    <w:rsid w:val="00DC30CA"/>
    <w:rsid w:val="00DC4D25"/>
    <w:rsid w:val="00DC6C9D"/>
    <w:rsid w:val="00DC6E98"/>
    <w:rsid w:val="00DC78B2"/>
    <w:rsid w:val="00DD1A40"/>
    <w:rsid w:val="00DD1ECD"/>
    <w:rsid w:val="00DD2DDD"/>
    <w:rsid w:val="00DD35FE"/>
    <w:rsid w:val="00DD3B5B"/>
    <w:rsid w:val="00DD3C11"/>
    <w:rsid w:val="00DD3CCC"/>
    <w:rsid w:val="00DD6A86"/>
    <w:rsid w:val="00DD6B08"/>
    <w:rsid w:val="00DD7D00"/>
    <w:rsid w:val="00DE063C"/>
    <w:rsid w:val="00DE07A9"/>
    <w:rsid w:val="00DE2566"/>
    <w:rsid w:val="00DE263C"/>
    <w:rsid w:val="00DE3DCF"/>
    <w:rsid w:val="00DE5834"/>
    <w:rsid w:val="00DE5B65"/>
    <w:rsid w:val="00DF070B"/>
    <w:rsid w:val="00DF0ED5"/>
    <w:rsid w:val="00DF1E7F"/>
    <w:rsid w:val="00DF3119"/>
    <w:rsid w:val="00DF3D71"/>
    <w:rsid w:val="00DF476C"/>
    <w:rsid w:val="00DF5A38"/>
    <w:rsid w:val="00DF620D"/>
    <w:rsid w:val="00DF7E5C"/>
    <w:rsid w:val="00E0006B"/>
    <w:rsid w:val="00E01AEC"/>
    <w:rsid w:val="00E03080"/>
    <w:rsid w:val="00E03359"/>
    <w:rsid w:val="00E03EFC"/>
    <w:rsid w:val="00E07BFA"/>
    <w:rsid w:val="00E116EC"/>
    <w:rsid w:val="00E12047"/>
    <w:rsid w:val="00E13386"/>
    <w:rsid w:val="00E13475"/>
    <w:rsid w:val="00E15025"/>
    <w:rsid w:val="00E23E27"/>
    <w:rsid w:val="00E255B6"/>
    <w:rsid w:val="00E27052"/>
    <w:rsid w:val="00E2745E"/>
    <w:rsid w:val="00E2785D"/>
    <w:rsid w:val="00E32BA5"/>
    <w:rsid w:val="00E3428B"/>
    <w:rsid w:val="00E36EC4"/>
    <w:rsid w:val="00E372EA"/>
    <w:rsid w:val="00E41C81"/>
    <w:rsid w:val="00E455D9"/>
    <w:rsid w:val="00E469EF"/>
    <w:rsid w:val="00E46B07"/>
    <w:rsid w:val="00E47D12"/>
    <w:rsid w:val="00E47D5B"/>
    <w:rsid w:val="00E53956"/>
    <w:rsid w:val="00E56EA5"/>
    <w:rsid w:val="00E571E7"/>
    <w:rsid w:val="00E602D1"/>
    <w:rsid w:val="00E60441"/>
    <w:rsid w:val="00E61A46"/>
    <w:rsid w:val="00E63CF6"/>
    <w:rsid w:val="00E667C1"/>
    <w:rsid w:val="00E70643"/>
    <w:rsid w:val="00E70B50"/>
    <w:rsid w:val="00E70BFA"/>
    <w:rsid w:val="00E73122"/>
    <w:rsid w:val="00E7430C"/>
    <w:rsid w:val="00E7523A"/>
    <w:rsid w:val="00E77B8D"/>
    <w:rsid w:val="00E77F9F"/>
    <w:rsid w:val="00E8064A"/>
    <w:rsid w:val="00E870D9"/>
    <w:rsid w:val="00E90BA3"/>
    <w:rsid w:val="00E9132B"/>
    <w:rsid w:val="00E931BD"/>
    <w:rsid w:val="00E956CC"/>
    <w:rsid w:val="00E96196"/>
    <w:rsid w:val="00E96E8E"/>
    <w:rsid w:val="00E96F2B"/>
    <w:rsid w:val="00EA0559"/>
    <w:rsid w:val="00EA29DC"/>
    <w:rsid w:val="00EA2F5A"/>
    <w:rsid w:val="00EA303C"/>
    <w:rsid w:val="00EA3622"/>
    <w:rsid w:val="00EA41F6"/>
    <w:rsid w:val="00EA52C7"/>
    <w:rsid w:val="00EA5DE2"/>
    <w:rsid w:val="00EB09DB"/>
    <w:rsid w:val="00EB545B"/>
    <w:rsid w:val="00EB59AF"/>
    <w:rsid w:val="00EC2A4E"/>
    <w:rsid w:val="00EC2DF6"/>
    <w:rsid w:val="00EC2E02"/>
    <w:rsid w:val="00EC77C8"/>
    <w:rsid w:val="00ED30FA"/>
    <w:rsid w:val="00ED3104"/>
    <w:rsid w:val="00ED4A6C"/>
    <w:rsid w:val="00ED4CE3"/>
    <w:rsid w:val="00ED4DAB"/>
    <w:rsid w:val="00EE1A02"/>
    <w:rsid w:val="00EE52DA"/>
    <w:rsid w:val="00EE76CC"/>
    <w:rsid w:val="00EF1E85"/>
    <w:rsid w:val="00EF264E"/>
    <w:rsid w:val="00EF2707"/>
    <w:rsid w:val="00EF2893"/>
    <w:rsid w:val="00EF3C2B"/>
    <w:rsid w:val="00F060B3"/>
    <w:rsid w:val="00F069D7"/>
    <w:rsid w:val="00F06D7A"/>
    <w:rsid w:val="00F15785"/>
    <w:rsid w:val="00F174C2"/>
    <w:rsid w:val="00F20B59"/>
    <w:rsid w:val="00F2318A"/>
    <w:rsid w:val="00F23EC0"/>
    <w:rsid w:val="00F2413B"/>
    <w:rsid w:val="00F26B7A"/>
    <w:rsid w:val="00F36277"/>
    <w:rsid w:val="00F37ED0"/>
    <w:rsid w:val="00F40993"/>
    <w:rsid w:val="00F40E5F"/>
    <w:rsid w:val="00F4223A"/>
    <w:rsid w:val="00F44333"/>
    <w:rsid w:val="00F44B43"/>
    <w:rsid w:val="00F5170C"/>
    <w:rsid w:val="00F52D1F"/>
    <w:rsid w:val="00F53825"/>
    <w:rsid w:val="00F53F9E"/>
    <w:rsid w:val="00F55576"/>
    <w:rsid w:val="00F56407"/>
    <w:rsid w:val="00F6030B"/>
    <w:rsid w:val="00F628E1"/>
    <w:rsid w:val="00F63ECF"/>
    <w:rsid w:val="00F65064"/>
    <w:rsid w:val="00F66E4E"/>
    <w:rsid w:val="00F72D1F"/>
    <w:rsid w:val="00F73EE7"/>
    <w:rsid w:val="00F743D0"/>
    <w:rsid w:val="00F74A80"/>
    <w:rsid w:val="00F7616B"/>
    <w:rsid w:val="00F81594"/>
    <w:rsid w:val="00F8258B"/>
    <w:rsid w:val="00F82B15"/>
    <w:rsid w:val="00F83522"/>
    <w:rsid w:val="00F839BE"/>
    <w:rsid w:val="00F87876"/>
    <w:rsid w:val="00F87EEE"/>
    <w:rsid w:val="00F90C2A"/>
    <w:rsid w:val="00F91C55"/>
    <w:rsid w:val="00F95BC3"/>
    <w:rsid w:val="00F9673F"/>
    <w:rsid w:val="00F9734A"/>
    <w:rsid w:val="00FA1B2C"/>
    <w:rsid w:val="00FA1B9F"/>
    <w:rsid w:val="00FA257D"/>
    <w:rsid w:val="00FA280D"/>
    <w:rsid w:val="00FA5D75"/>
    <w:rsid w:val="00FB0F38"/>
    <w:rsid w:val="00FB2D56"/>
    <w:rsid w:val="00FB348A"/>
    <w:rsid w:val="00FB4089"/>
    <w:rsid w:val="00FB40E4"/>
    <w:rsid w:val="00FB4190"/>
    <w:rsid w:val="00FB61F4"/>
    <w:rsid w:val="00FB716D"/>
    <w:rsid w:val="00FB7F1E"/>
    <w:rsid w:val="00FC30F9"/>
    <w:rsid w:val="00FC415E"/>
    <w:rsid w:val="00FC5968"/>
    <w:rsid w:val="00FD1F1E"/>
    <w:rsid w:val="00FD2C1A"/>
    <w:rsid w:val="00FD39A1"/>
    <w:rsid w:val="00FD4B35"/>
    <w:rsid w:val="00FD51FC"/>
    <w:rsid w:val="00FD7F44"/>
    <w:rsid w:val="00FE1D60"/>
    <w:rsid w:val="00FE3725"/>
    <w:rsid w:val="00FE3D0F"/>
    <w:rsid w:val="00FE509F"/>
    <w:rsid w:val="00FE5346"/>
    <w:rsid w:val="00FE60D9"/>
    <w:rsid w:val="00FE7969"/>
    <w:rsid w:val="00FF06F6"/>
    <w:rsid w:val="00FF52C7"/>
    <w:rsid w:val="118F6BA4"/>
    <w:rsid w:val="1415A519"/>
    <w:rsid w:val="1B729450"/>
    <w:rsid w:val="2AA2F7ED"/>
    <w:rsid w:val="2EEAF87E"/>
    <w:rsid w:val="3F651EFE"/>
    <w:rsid w:val="4A899F7B"/>
    <w:rsid w:val="530AC908"/>
    <w:rsid w:val="5989BC7A"/>
    <w:rsid w:val="61404334"/>
    <w:rsid w:val="63D0917F"/>
    <w:rsid w:val="7CD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0FED"/>
  <w15:chartTrackingRefBased/>
  <w15:docId w15:val="{76B7056D-DCA0-4810-B3BB-6BD87BFF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61"/>
  </w:style>
  <w:style w:type="paragraph" w:styleId="Heading1">
    <w:name w:val="heading 1"/>
    <w:basedOn w:val="Normal"/>
    <w:next w:val="Normal"/>
    <w:link w:val="Heading1Char"/>
    <w:uiPriority w:val="9"/>
    <w:qFormat/>
    <w:rsid w:val="00FD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A4F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A4F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634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CD-Heading1">
    <w:name w:val="GACD-Heading1"/>
    <w:next w:val="Normal"/>
    <w:link w:val="GACD-Heading1Char"/>
    <w:autoRedefine/>
    <w:qFormat/>
    <w:rsid w:val="002A3061"/>
    <w:pPr>
      <w:pBdr>
        <w:bottom w:val="single" w:sz="4" w:space="1" w:color="FF874F"/>
      </w:pBdr>
    </w:pPr>
    <w:rPr>
      <w:b/>
      <w:color w:val="75908F"/>
      <w:sz w:val="32"/>
    </w:rPr>
  </w:style>
  <w:style w:type="character" w:customStyle="1" w:styleId="GACD-Heading1Char">
    <w:name w:val="GACD-Heading1 Char"/>
    <w:basedOn w:val="DefaultParagraphFont"/>
    <w:link w:val="GACD-Heading1"/>
    <w:rsid w:val="002A3061"/>
    <w:rPr>
      <w:b/>
      <w:color w:val="75908F"/>
      <w:sz w:val="32"/>
    </w:rPr>
  </w:style>
  <w:style w:type="paragraph" w:customStyle="1" w:styleId="GACD-Heading2">
    <w:name w:val="GACD-Heading2"/>
    <w:basedOn w:val="GACD-Heading1"/>
    <w:next w:val="Normal"/>
    <w:link w:val="GACD-Heading2Char"/>
    <w:autoRedefine/>
    <w:qFormat/>
    <w:rsid w:val="002A3061"/>
  </w:style>
  <w:style w:type="character" w:customStyle="1" w:styleId="GACD-Heading2Char">
    <w:name w:val="GACD-Heading2 Char"/>
    <w:basedOn w:val="GACD-Heading1Char"/>
    <w:link w:val="GACD-Heading2"/>
    <w:rsid w:val="002A3061"/>
    <w:rPr>
      <w:b/>
      <w:color w:val="75908F"/>
      <w:sz w:val="32"/>
    </w:rPr>
  </w:style>
  <w:style w:type="paragraph" w:customStyle="1" w:styleId="GACD-Heading3">
    <w:name w:val="GACD-Heading3"/>
    <w:basedOn w:val="GACD-Heading1"/>
    <w:next w:val="Normal"/>
    <w:link w:val="GACD-Heading3Char"/>
    <w:autoRedefine/>
    <w:qFormat/>
    <w:rsid w:val="00705C22"/>
    <w:pPr>
      <w:pBdr>
        <w:top w:val="single" w:sz="4" w:space="1" w:color="FF874F"/>
        <w:bottom w:val="none" w:sz="0" w:space="0" w:color="auto"/>
      </w:pBdr>
      <w:ind w:left="360" w:hanging="360"/>
    </w:pPr>
    <w:rPr>
      <w:sz w:val="24"/>
    </w:rPr>
  </w:style>
  <w:style w:type="character" w:customStyle="1" w:styleId="GACD-Heading3Char">
    <w:name w:val="GACD-Heading3 Char"/>
    <w:basedOn w:val="GACD-Heading1Char"/>
    <w:link w:val="GACD-Heading3"/>
    <w:rsid w:val="00705C22"/>
    <w:rPr>
      <w:b/>
      <w:color w:val="75908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47D1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4B35"/>
    <w:rPr>
      <w:rFonts w:asciiTheme="majorHAnsi" w:eastAsiaTheme="majorEastAsia" w:hAnsiTheme="majorHAnsi" w:cstheme="majorBidi"/>
      <w:color w:val="FA4F00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17F5"/>
    <w:rPr>
      <w:color w:val="5B9BD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7F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D855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571EB"/>
    <w:rPr>
      <w:color w:val="8496B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9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0A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CDtitle03SubheadL1">
    <w:name w:val="GACD title 03_Subhead L1"/>
    <w:basedOn w:val="Normal"/>
    <w:next w:val="01Letterbodycopy"/>
    <w:autoRedefine/>
    <w:uiPriority w:val="1"/>
    <w:qFormat/>
    <w:rsid w:val="000353A4"/>
    <w:pPr>
      <w:widowControl w:val="0"/>
      <w:pBdr>
        <w:top w:val="single" w:sz="48" w:space="1" w:color="FF874F"/>
      </w:pBdr>
      <w:autoSpaceDE w:val="0"/>
      <w:autoSpaceDN w:val="0"/>
      <w:spacing w:after="0"/>
    </w:pPr>
    <w:rPr>
      <w:rFonts w:ascii="Calibri" w:eastAsia="Helvetica Neue LT Std" w:hAnsi="Calibri" w:cs="Arial"/>
      <w:bCs/>
      <w:color w:val="75908F"/>
      <w:spacing w:val="-10"/>
      <w:sz w:val="32"/>
    </w:rPr>
  </w:style>
  <w:style w:type="paragraph" w:customStyle="1" w:styleId="01Letterbodycopy">
    <w:name w:val="01_Letter body copy"/>
    <w:basedOn w:val="Normal"/>
    <w:link w:val="01LetterbodycopyChar"/>
    <w:uiPriority w:val="1"/>
    <w:qFormat/>
    <w:rsid w:val="000353A4"/>
    <w:pPr>
      <w:widowControl w:val="0"/>
      <w:autoSpaceDE w:val="0"/>
      <w:autoSpaceDN w:val="0"/>
      <w:spacing w:after="0" w:line="260" w:lineRule="exact"/>
    </w:pPr>
    <w:rPr>
      <w:rFonts w:ascii="Helvetica Neue LT Std" w:eastAsia="Helvetica Neue LT Std" w:hAnsi="Helvetica Neue LT Std" w:cs="Helvetica Neue LT Std"/>
      <w:color w:val="414042"/>
      <w:spacing w:val="-5"/>
      <w:sz w:val="21"/>
      <w:szCs w:val="21"/>
    </w:rPr>
  </w:style>
  <w:style w:type="character" w:customStyle="1" w:styleId="01LetterbodycopyChar">
    <w:name w:val="01_Letter body copy Char"/>
    <w:basedOn w:val="DefaultParagraphFont"/>
    <w:link w:val="01Letterbodycopy"/>
    <w:uiPriority w:val="1"/>
    <w:rsid w:val="000353A4"/>
    <w:rPr>
      <w:rFonts w:ascii="Helvetica Neue LT Std" w:eastAsia="Helvetica Neue LT Std" w:hAnsi="Helvetica Neue LT Std" w:cs="Helvetica Neue LT Std"/>
      <w:color w:val="414042"/>
      <w:spacing w:val="-5"/>
      <w:sz w:val="21"/>
      <w:szCs w:val="21"/>
    </w:rPr>
  </w:style>
  <w:style w:type="character" w:customStyle="1" w:styleId="normaltextrun">
    <w:name w:val="normaltextrun"/>
    <w:basedOn w:val="DefaultParagraphFont"/>
    <w:rsid w:val="000353A4"/>
  </w:style>
  <w:style w:type="character" w:customStyle="1" w:styleId="eop">
    <w:name w:val="eop"/>
    <w:basedOn w:val="DefaultParagraphFont"/>
    <w:rsid w:val="000353A4"/>
  </w:style>
  <w:style w:type="paragraph" w:customStyle="1" w:styleId="paragraph">
    <w:name w:val="paragraph"/>
    <w:basedOn w:val="Normal"/>
    <w:rsid w:val="000353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6E8E"/>
  </w:style>
  <w:style w:type="paragraph" w:styleId="Revision">
    <w:name w:val="Revision"/>
    <w:hidden/>
    <w:uiPriority w:val="99"/>
    <w:semiHidden/>
    <w:rsid w:val="00087163"/>
    <w:pPr>
      <w:spacing w:after="0"/>
    </w:pPr>
  </w:style>
  <w:style w:type="paragraph" w:customStyle="1" w:styleId="has-text-color">
    <w:name w:val="has-text-color"/>
    <w:basedOn w:val="Normal"/>
    <w:rsid w:val="009005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05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15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535"/>
  </w:style>
  <w:style w:type="paragraph" w:styleId="Footer">
    <w:name w:val="footer"/>
    <w:basedOn w:val="Normal"/>
    <w:link w:val="FooterChar"/>
    <w:uiPriority w:val="99"/>
    <w:unhideWhenUsed/>
    <w:rsid w:val="004B15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535"/>
  </w:style>
  <w:style w:type="character" w:customStyle="1" w:styleId="Heading2Char">
    <w:name w:val="Heading 2 Char"/>
    <w:basedOn w:val="DefaultParagraphFont"/>
    <w:link w:val="Heading2"/>
    <w:uiPriority w:val="9"/>
    <w:rsid w:val="00564E3B"/>
    <w:rPr>
      <w:rFonts w:asciiTheme="majorHAnsi" w:eastAsiaTheme="majorEastAsia" w:hAnsiTheme="majorHAnsi" w:cstheme="majorBidi"/>
      <w:color w:val="FA4F00" w:themeColor="accent1" w:themeShade="BF"/>
      <w:sz w:val="26"/>
      <w:szCs w:val="26"/>
    </w:rPr>
  </w:style>
  <w:style w:type="paragraph" w:customStyle="1" w:styleId="Default">
    <w:name w:val="Default"/>
    <w:rsid w:val="002E6B83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en-AU"/>
    </w:rPr>
  </w:style>
  <w:style w:type="table" w:styleId="GridTable2-Accent2">
    <w:name w:val="Grid Table 2 Accent 2"/>
    <w:basedOn w:val="TableNormal"/>
    <w:uiPriority w:val="47"/>
    <w:rsid w:val="002E6B83"/>
    <w:pPr>
      <w:spacing w:after="0"/>
    </w:pPr>
    <w:tblPr>
      <w:tblStyleRowBandSize w:val="1"/>
      <w:tblStyleColBandSize w:val="1"/>
      <w:tblBorders>
        <w:top w:val="single" w:sz="2" w:space="0" w:color="7AD2C0" w:themeColor="accent2" w:themeTint="99"/>
        <w:bottom w:val="single" w:sz="2" w:space="0" w:color="7AD2C0" w:themeColor="accent2" w:themeTint="99"/>
        <w:insideH w:val="single" w:sz="2" w:space="0" w:color="7AD2C0" w:themeColor="accent2" w:themeTint="99"/>
        <w:insideV w:val="single" w:sz="2" w:space="0" w:color="7AD2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2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2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0EA" w:themeFill="accent2" w:themeFillTint="33"/>
      </w:tcPr>
    </w:tblStylePr>
    <w:tblStylePr w:type="band1Horz">
      <w:tblPr/>
      <w:tcPr>
        <w:shd w:val="clear" w:color="auto" w:fill="D2F0EA" w:themeFill="accent2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4A4C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5B62A1"/>
    <w:pPr>
      <w:spacing w:after="0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B62A1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8B7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wire-cite-journal">
    <w:name w:val="highwire-cite-journal"/>
    <w:basedOn w:val="DefaultParagraphFont"/>
    <w:rsid w:val="009C25B1"/>
  </w:style>
  <w:style w:type="character" w:customStyle="1" w:styleId="highwire-cite-published-year">
    <w:name w:val="highwire-cite-published-year"/>
    <w:basedOn w:val="DefaultParagraphFont"/>
    <w:rsid w:val="009C25B1"/>
  </w:style>
  <w:style w:type="character" w:customStyle="1" w:styleId="highwire-cite-volume-issue">
    <w:name w:val="highwire-cite-volume-issue"/>
    <w:basedOn w:val="DefaultParagraphFont"/>
    <w:rsid w:val="009C25B1"/>
  </w:style>
  <w:style w:type="character" w:customStyle="1" w:styleId="highwire-cite-doi">
    <w:name w:val="highwire-cite-doi"/>
    <w:basedOn w:val="DefaultParagraphFont"/>
    <w:rsid w:val="009C25B1"/>
  </w:style>
  <w:style w:type="character" w:customStyle="1" w:styleId="highwire-cite-date">
    <w:name w:val="highwire-cite-date"/>
    <w:basedOn w:val="DefaultParagraphFont"/>
    <w:rsid w:val="009C25B1"/>
  </w:style>
  <w:style w:type="character" w:styleId="Emphasis">
    <w:name w:val="Emphasis"/>
    <w:basedOn w:val="DefaultParagraphFont"/>
    <w:uiPriority w:val="20"/>
    <w:qFormat/>
    <w:rsid w:val="009C25B1"/>
    <w:rPr>
      <w:i/>
      <w:iCs/>
    </w:rPr>
  </w:style>
  <w:style w:type="character" w:customStyle="1" w:styleId="cit-auth">
    <w:name w:val="cit-auth"/>
    <w:basedOn w:val="DefaultParagraphFont"/>
    <w:rsid w:val="009A38A7"/>
  </w:style>
  <w:style w:type="character" w:customStyle="1" w:styleId="cit-name-surname">
    <w:name w:val="cit-name-surname"/>
    <w:basedOn w:val="DefaultParagraphFont"/>
    <w:rsid w:val="009A38A7"/>
  </w:style>
  <w:style w:type="character" w:customStyle="1" w:styleId="cit-name-given-names">
    <w:name w:val="cit-name-given-names"/>
    <w:basedOn w:val="DefaultParagraphFont"/>
    <w:rsid w:val="009A38A7"/>
  </w:style>
  <w:style w:type="character" w:styleId="HTMLCite">
    <w:name w:val="HTML Cite"/>
    <w:basedOn w:val="DefaultParagraphFont"/>
    <w:uiPriority w:val="99"/>
    <w:semiHidden/>
    <w:unhideWhenUsed/>
    <w:rsid w:val="009A38A7"/>
    <w:rPr>
      <w:i/>
      <w:iCs/>
    </w:rPr>
  </w:style>
  <w:style w:type="character" w:customStyle="1" w:styleId="cit-article-title">
    <w:name w:val="cit-article-title"/>
    <w:basedOn w:val="DefaultParagraphFont"/>
    <w:rsid w:val="009A38A7"/>
  </w:style>
  <w:style w:type="character" w:customStyle="1" w:styleId="cit-pub-date">
    <w:name w:val="cit-pub-date"/>
    <w:basedOn w:val="DefaultParagraphFont"/>
    <w:rsid w:val="009A38A7"/>
  </w:style>
  <w:style w:type="character" w:customStyle="1" w:styleId="cit-vol">
    <w:name w:val="cit-vol"/>
    <w:basedOn w:val="DefaultParagraphFont"/>
    <w:rsid w:val="009A38A7"/>
  </w:style>
  <w:style w:type="character" w:customStyle="1" w:styleId="cit-fpage">
    <w:name w:val="cit-fpage"/>
    <w:basedOn w:val="DefaultParagraphFont"/>
    <w:rsid w:val="009A38A7"/>
  </w:style>
  <w:style w:type="character" w:customStyle="1" w:styleId="cit-lpage">
    <w:name w:val="cit-lpage"/>
    <w:basedOn w:val="DefaultParagraphFont"/>
    <w:rsid w:val="009A38A7"/>
  </w:style>
  <w:style w:type="character" w:customStyle="1" w:styleId="cit-pub-id">
    <w:name w:val="cit-pub-id"/>
    <w:basedOn w:val="DefaultParagraphFont"/>
    <w:rsid w:val="009A38A7"/>
  </w:style>
  <w:style w:type="character" w:customStyle="1" w:styleId="cit-pub-id-scheme-pmid">
    <w:name w:val="cit-pub-id-scheme-pmid"/>
    <w:basedOn w:val="DefaultParagraphFont"/>
    <w:rsid w:val="009A38A7"/>
  </w:style>
  <w:style w:type="character" w:customStyle="1" w:styleId="caps">
    <w:name w:val="caps"/>
    <w:basedOn w:val="DefaultParagraphFont"/>
    <w:rsid w:val="00CA22B0"/>
  </w:style>
  <w:style w:type="paragraph" w:styleId="EndnoteText">
    <w:name w:val="endnote text"/>
    <w:basedOn w:val="Normal"/>
    <w:link w:val="EndnoteTextChar"/>
    <w:uiPriority w:val="99"/>
    <w:semiHidden/>
    <w:unhideWhenUsed/>
    <w:rsid w:val="009C3C0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3C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3C07"/>
    <w:rPr>
      <w:vertAlign w:val="superscript"/>
    </w:rPr>
  </w:style>
  <w:style w:type="character" w:customStyle="1" w:styleId="doi">
    <w:name w:val="doi"/>
    <w:basedOn w:val="DefaultParagraphFont"/>
    <w:rsid w:val="00AA0EC3"/>
  </w:style>
  <w:style w:type="character" w:customStyle="1" w:styleId="fm-citation-ids-label">
    <w:name w:val="fm-citation-ids-label"/>
    <w:basedOn w:val="DefaultParagraphFont"/>
    <w:rsid w:val="00AA0EC3"/>
  </w:style>
  <w:style w:type="character" w:customStyle="1" w:styleId="fm-vol-iss-date">
    <w:name w:val="fm-vol-iss-date"/>
    <w:basedOn w:val="DefaultParagraphFont"/>
    <w:rsid w:val="00386D12"/>
  </w:style>
  <w:style w:type="character" w:customStyle="1" w:styleId="Heading3Char">
    <w:name w:val="Heading 3 Char"/>
    <w:basedOn w:val="DefaultParagraphFont"/>
    <w:link w:val="Heading3"/>
    <w:uiPriority w:val="9"/>
    <w:rsid w:val="002F3498"/>
    <w:rPr>
      <w:rFonts w:asciiTheme="majorHAnsi" w:eastAsiaTheme="majorEastAsia" w:hAnsiTheme="majorHAnsi" w:cstheme="majorBidi"/>
      <w:color w:val="A634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030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89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060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354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apesp.br/tematico" TargetMode="External"/><Relationship Id="rId18" Type="http://schemas.openxmlformats.org/officeDocument/2006/relationships/hyperlink" Target="https://cihr-irsc.gc.ca/e/52553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yokosawa@fapesp.br" TargetMode="External"/><Relationship Id="rId17" Type="http://schemas.openxmlformats.org/officeDocument/2006/relationships/hyperlink" Target="https://www.nhmrc.gov.au/about-us/publications/nhmrcs-gender-equality-strategy-2018-20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apesp.br/boaspraticas/2014/FAPESP-Code_of_Good_Scientific_Practic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apesp.br/tematico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kri.org/about-us/policies-standards-and-data/good-research-resource-hub/equality-diversity-and-inclus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apesp.br/tematic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874F"/>
      </a:accent1>
      <a:accent2>
        <a:srgbClr val="36A18B"/>
      </a:accent2>
      <a:accent3>
        <a:srgbClr val="FCBF56"/>
      </a:accent3>
      <a:accent4>
        <a:srgbClr val="436EA7"/>
      </a:accent4>
      <a:accent5>
        <a:srgbClr val="5B9BD5"/>
      </a:accent5>
      <a:accent6>
        <a:srgbClr val="73908F"/>
      </a:accent6>
      <a:hlink>
        <a:srgbClr val="5B9BD5"/>
      </a:hlink>
      <a:folHlink>
        <a:srgbClr val="8496B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917c48-e894-4ed8-919e-d44eb803b02a">
      <UserInfo>
        <DisplayName>Morven Roberts</DisplayName>
        <AccountId>50</AccountId>
        <AccountType/>
      </UserInfo>
    </SharedWithUsers>
    <lcf76f155ced4ddcb4097134ff3c332f xmlns="c312601c-211d-453b-8b9a-72d1e81b5ff5">
      <Terms xmlns="http://schemas.microsoft.com/office/infopath/2007/PartnerControls"/>
    </lcf76f155ced4ddcb4097134ff3c332f>
    <TaxCatchAll xmlns="1f917c48-e894-4ed8-919e-d44eb803b0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EFFA9D45204D8FD8C4B1499A3D4E" ma:contentTypeVersion="16" ma:contentTypeDescription="Create a new document." ma:contentTypeScope="" ma:versionID="0f7dd71de5a3fc43fd5c7f85b78c561a">
  <xsd:schema xmlns:xsd="http://www.w3.org/2001/XMLSchema" xmlns:xs="http://www.w3.org/2001/XMLSchema" xmlns:p="http://schemas.microsoft.com/office/2006/metadata/properties" xmlns:ns2="c312601c-211d-453b-8b9a-72d1e81b5ff5" xmlns:ns3="1f917c48-e894-4ed8-919e-d44eb803b02a" targetNamespace="http://schemas.microsoft.com/office/2006/metadata/properties" ma:root="true" ma:fieldsID="fc5a52779a924a24f538354c60a5ab26" ns2:_="" ns3:_="">
    <xsd:import namespace="c312601c-211d-453b-8b9a-72d1e81b5ff5"/>
    <xsd:import namespace="1f917c48-e894-4ed8-919e-d44eb803b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601c-211d-453b-8b9a-72d1e81b5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b7a3a2-80f5-4790-8a71-9a440e005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7c48-e894-4ed8-919e-d44eb803b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18ec9c-e7cf-4fca-9667-2dd4dfe90738}" ma:internalName="TaxCatchAll" ma:showField="CatchAllData" ma:web="1f917c48-e894-4ed8-919e-d44eb803b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DA81-0116-40D4-B01E-2BFA3BAAC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F6A08-5651-4AC6-AD26-676271365B98}">
  <ds:schemaRefs>
    <ds:schemaRef ds:uri="http://schemas.microsoft.com/office/2006/metadata/properties"/>
    <ds:schemaRef ds:uri="http://schemas.microsoft.com/office/infopath/2007/PartnerControls"/>
    <ds:schemaRef ds:uri="1f917c48-e894-4ed8-919e-d44eb803b02a"/>
    <ds:schemaRef ds:uri="c312601c-211d-453b-8b9a-72d1e81b5ff5"/>
  </ds:schemaRefs>
</ds:datastoreItem>
</file>

<file path=customXml/itemProps3.xml><?xml version="1.0" encoding="utf-8"?>
<ds:datastoreItem xmlns:ds="http://schemas.openxmlformats.org/officeDocument/2006/customXml" ds:itemID="{9429A44B-E31F-4060-9A7A-9A4812DE8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2601c-211d-453b-8b9a-72d1e81b5ff5"/>
    <ds:schemaRef ds:uri="1f917c48-e894-4ed8-919e-d44eb803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71EB8-FECD-4A2E-AAA3-76C9DD52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Links>
    <vt:vector size="54" baseType="variant">
      <vt:variant>
        <vt:i4>393294</vt:i4>
      </vt:variant>
      <vt:variant>
        <vt:i4>24</vt:i4>
      </vt:variant>
      <vt:variant>
        <vt:i4>0</vt:i4>
      </vt:variant>
      <vt:variant>
        <vt:i4>5</vt:i4>
      </vt:variant>
      <vt:variant>
        <vt:lpwstr>https://www.who.int/ageing/publications/world-report-2015/en/</vt:lpwstr>
      </vt:variant>
      <vt:variant>
        <vt:lpwstr/>
      </vt:variant>
      <vt:variant>
        <vt:i4>3866750</vt:i4>
      </vt:variant>
      <vt:variant>
        <vt:i4>21</vt:i4>
      </vt:variant>
      <vt:variant>
        <vt:i4>0</vt:i4>
      </vt:variant>
      <vt:variant>
        <vt:i4>5</vt:i4>
      </vt:variant>
      <vt:variant>
        <vt:lpwstr>https://www.who.int/global-coordination-mechanism/ncd-themes/ncd-and-youth/en/</vt:lpwstr>
      </vt:variant>
      <vt:variant>
        <vt:lpwstr/>
      </vt:variant>
      <vt:variant>
        <vt:i4>6488109</vt:i4>
      </vt:variant>
      <vt:variant>
        <vt:i4>18</vt:i4>
      </vt:variant>
      <vt:variant>
        <vt:i4>0</vt:i4>
      </vt:variant>
      <vt:variant>
        <vt:i4>5</vt:i4>
      </vt:variant>
      <vt:variant>
        <vt:lpwstr>https://plan-uk.org/file/ncd-prevention-and-adolescents-report/download?token=tkG9kOxg</vt:lpwstr>
      </vt:variant>
      <vt:variant>
        <vt:lpwstr/>
      </vt:variant>
      <vt:variant>
        <vt:i4>65609</vt:i4>
      </vt:variant>
      <vt:variant>
        <vt:i4>15</vt:i4>
      </vt:variant>
      <vt:variant>
        <vt:i4>0</vt:i4>
      </vt:variant>
      <vt:variant>
        <vt:i4>5</vt:i4>
      </vt:variant>
      <vt:variant>
        <vt:lpwstr>https://apps.who.int/adolescent/second-decade/section2/page1/recognizing-adolescence.html</vt:lpwstr>
      </vt:variant>
      <vt:variant>
        <vt:lpwstr/>
      </vt:variant>
      <vt:variant>
        <vt:i4>4259921</vt:i4>
      </vt:variant>
      <vt:variant>
        <vt:i4>12</vt:i4>
      </vt:variant>
      <vt:variant>
        <vt:i4>0</vt:i4>
      </vt:variant>
      <vt:variant>
        <vt:i4>5</vt:i4>
      </vt:variant>
      <vt:variant>
        <vt:lpwstr>https://www.refworld.org/docid/57b6e3e44.html</vt:lpwstr>
      </vt:variant>
      <vt:variant>
        <vt:lpwstr/>
      </vt:variant>
      <vt:variant>
        <vt:i4>589830</vt:i4>
      </vt:variant>
      <vt:variant>
        <vt:i4>9</vt:i4>
      </vt:variant>
      <vt:variant>
        <vt:i4>0</vt:i4>
      </vt:variant>
      <vt:variant>
        <vt:i4>5</vt:i4>
      </vt:variant>
      <vt:variant>
        <vt:lpwstr>https://www.who.int/bulletin/volumes/96/1/17-198358/en/</vt:lpwstr>
      </vt:variant>
      <vt:variant>
        <vt:lpwstr>R26</vt:lpwstr>
      </vt:variant>
      <vt:variant>
        <vt:i4>5832816</vt:i4>
      </vt:variant>
      <vt:variant>
        <vt:i4>6</vt:i4>
      </vt:variant>
      <vt:variant>
        <vt:i4>0</vt:i4>
      </vt:variant>
      <vt:variant>
        <vt:i4>5</vt:i4>
      </vt:variant>
      <vt:variant>
        <vt:lpwstr>https://www.who.int/mental_health/evidence/en/prevention_of_mental_disorders_sr.pdf</vt:lpwstr>
      </vt:variant>
      <vt:variant>
        <vt:lpwstr/>
      </vt:variant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>https://www.who.int/news-room/fact-sheets/detail/noncommunicable-diseases accessed 1 July 2020</vt:lpwstr>
      </vt:variant>
      <vt:variant>
        <vt:lpwstr/>
      </vt:variant>
      <vt:variant>
        <vt:i4>3145855</vt:i4>
      </vt:variant>
      <vt:variant>
        <vt:i4>0</vt:i4>
      </vt:variant>
      <vt:variant>
        <vt:i4>0</vt:i4>
      </vt:variant>
      <vt:variant>
        <vt:i4>5</vt:i4>
      </vt:variant>
      <vt:variant>
        <vt:lpwstr>https://implementationscience-gacd.org/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Bandurek</dc:creator>
  <cp:keywords/>
  <dc:description/>
  <cp:lastModifiedBy>Morven Roberts</cp:lastModifiedBy>
  <cp:revision>5</cp:revision>
  <cp:lastPrinted>2021-08-02T08:51:00Z</cp:lastPrinted>
  <dcterms:created xsi:type="dcterms:W3CDTF">2023-03-20T09:24:00Z</dcterms:created>
  <dcterms:modified xsi:type="dcterms:W3CDTF">2023-03-20T09:44:00Z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0x01010092FDEFFA9D45204D8FD8C4B1499A3D4E</vt:lpwstr>
  </property>
  <property fmtid="{D5CDD505-2E9C-101B-9397-08002B2CF9AE}" pid="3" name="MediaServiceImageTags">
    <vt:lpwstr/>
  </property>
</Properties>
</file>