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B006F" w14:textId="77777777" w:rsidR="00370083" w:rsidRPr="00370083" w:rsidRDefault="00370083" w:rsidP="00370083">
      <w:pPr>
        <w:pBdr>
          <w:bottom w:val="single" w:sz="24" w:space="1" w:color="FF874F" w:themeColor="accent1"/>
        </w:pBdr>
        <w:rPr>
          <w:rFonts w:cstheme="minorHAnsi"/>
          <w:b/>
          <w:color w:val="75908F"/>
          <w:sz w:val="32"/>
          <w:szCs w:val="32"/>
        </w:rPr>
      </w:pPr>
      <w:r w:rsidRPr="00370083">
        <w:rPr>
          <w:rFonts w:cstheme="minorHAnsi"/>
          <w:b/>
          <w:color w:val="75908F"/>
          <w:sz w:val="32"/>
          <w:szCs w:val="32"/>
        </w:rPr>
        <w:t>Adapted Mobile Health (mHealth) Evidence Reporting and Assessment (mERA) checklist for digital health interventions</w:t>
      </w:r>
    </w:p>
    <w:p w14:paraId="2162C2FC" w14:textId="77777777" w:rsidR="00E167C5" w:rsidRPr="00370083" w:rsidRDefault="00E167C5" w:rsidP="00370083">
      <w:pPr>
        <w:rPr>
          <w:rFonts w:cstheme="minorHAnsi"/>
        </w:rPr>
      </w:pPr>
    </w:p>
    <w:p w14:paraId="5381326E" w14:textId="77777777" w:rsidR="00370083" w:rsidRPr="00370083" w:rsidRDefault="00370083" w:rsidP="00370083">
      <w:pPr>
        <w:pStyle w:val="GACD-Heading3"/>
        <w:rPr>
          <w:rFonts w:cstheme="minorHAnsi"/>
        </w:rPr>
      </w:pPr>
      <w:r w:rsidRPr="00370083">
        <w:rPr>
          <w:rFonts w:cstheme="minorHAnsi"/>
        </w:rPr>
        <w:t>Background</w:t>
      </w:r>
    </w:p>
    <w:p w14:paraId="1E787995" w14:textId="4C2F275E" w:rsidR="00370083" w:rsidRDefault="00370083" w:rsidP="00370083">
      <w:pPr>
        <w:rPr>
          <w:rFonts w:cstheme="minorHAnsi"/>
        </w:rPr>
      </w:pPr>
      <w:r w:rsidRPr="00370083">
        <w:rPr>
          <w:rFonts w:cstheme="minorHAnsi"/>
        </w:rPr>
        <w:t>The form is an adapted version of the mHealth evidence reporting and assessment (mERA) checklist developed by the WHO mHealth Technical Evidence Review Group. We have repurposed the original guidance, which focused on the reporting of mobile phone interventions in academic manuscripts, to facilitate project planning. We have also expanded the focus to be inclusive of digital health projects more broadly (rather than just mobile health projects).</w:t>
      </w:r>
    </w:p>
    <w:p w14:paraId="480610CC" w14:textId="2BBF3F2C" w:rsidR="00E167C5" w:rsidRPr="00E167C5" w:rsidRDefault="00E167C5" w:rsidP="00370083">
      <w:pPr>
        <w:rPr>
          <w:rFonts w:cstheme="minorHAnsi"/>
          <w:sz w:val="32"/>
          <w:szCs w:val="32"/>
        </w:rPr>
      </w:pPr>
      <w:r w:rsidRPr="00E167C5">
        <w:rPr>
          <w:rFonts w:cstheme="minorHAnsi"/>
          <w:b/>
          <w:bCs/>
        </w:rPr>
        <w:t>Adapted from:</w:t>
      </w:r>
      <w:r w:rsidRPr="00E167C5">
        <w:rPr>
          <w:rFonts w:cstheme="minorHAnsi"/>
        </w:rPr>
        <w:t xml:space="preserve"> Agarwal S et al. (2016) Guidelines for reporting of health interventions using mobile phones: Mobile health (mHealth) Evidence reporting and assessment (mERA) checklist. BMJ;352:1–10. doi: </w:t>
      </w:r>
      <w:hyperlink r:id="rId10" w:history="1">
        <w:r w:rsidRPr="00E167C5">
          <w:rPr>
            <w:rStyle w:val="Hyperlink"/>
            <w:rFonts w:cstheme="minorHAnsi"/>
          </w:rPr>
          <w:t>https://doi.org/10.1136/bmj.i1174</w:t>
        </w:r>
      </w:hyperlink>
    </w:p>
    <w:p w14:paraId="5B85DA2C" w14:textId="77777777" w:rsidR="00E167C5" w:rsidRPr="00370083" w:rsidRDefault="00E167C5" w:rsidP="00370083">
      <w:pPr>
        <w:rPr>
          <w:rFonts w:cstheme="minorHAnsi"/>
        </w:rPr>
      </w:pPr>
    </w:p>
    <w:p w14:paraId="0EDD17E2" w14:textId="77777777" w:rsidR="00370083" w:rsidRPr="00370083" w:rsidRDefault="00370083" w:rsidP="00370083">
      <w:pPr>
        <w:pStyle w:val="GACD-Heading3"/>
        <w:rPr>
          <w:rFonts w:cstheme="minorHAnsi"/>
        </w:rPr>
      </w:pPr>
      <w:r w:rsidRPr="00370083">
        <w:rPr>
          <w:rFonts w:cstheme="minorHAnsi"/>
        </w:rPr>
        <w:t>Purpose of form</w:t>
      </w:r>
    </w:p>
    <w:p w14:paraId="52E9E8E8" w14:textId="13C1DF60" w:rsidR="00370083" w:rsidRPr="00370083" w:rsidRDefault="00370083" w:rsidP="00370083">
      <w:pPr>
        <w:rPr>
          <w:rFonts w:cstheme="minorHAnsi"/>
        </w:rPr>
      </w:pPr>
      <w:r w:rsidRPr="00370083">
        <w:rPr>
          <w:rFonts w:cstheme="minorHAnsi"/>
        </w:rPr>
        <w:t xml:space="preserve">This form is intended as guidance to support applicants who are submitting applications that focus on digital health technology. Completing the form is </w:t>
      </w:r>
      <w:r w:rsidRPr="00370083">
        <w:rPr>
          <w:rFonts w:cstheme="minorHAnsi"/>
          <w:i/>
        </w:rPr>
        <w:t xml:space="preserve">optional, </w:t>
      </w:r>
      <w:r w:rsidRPr="00370083">
        <w:rPr>
          <w:rFonts w:cstheme="minorHAnsi"/>
        </w:rPr>
        <w:t xml:space="preserve">and its submission will not impact your proposal’s score. If you do complete the form, please send it to </w:t>
      </w:r>
      <w:hyperlink r:id="rId11" w:history="1">
        <w:r w:rsidRPr="00370083">
          <w:rPr>
            <w:rStyle w:val="Hyperlink"/>
            <w:rFonts w:cstheme="minorHAnsi"/>
          </w:rPr>
          <w:t>funding@gacd.org</w:t>
        </w:r>
      </w:hyperlink>
      <w:r w:rsidRPr="00370083">
        <w:rPr>
          <w:rFonts w:cstheme="minorHAnsi"/>
        </w:rPr>
        <w:t xml:space="preserve">. </w:t>
      </w:r>
      <w:r w:rsidRPr="00370083">
        <w:rPr>
          <w:rFonts w:cstheme="minorHAnsi"/>
          <w:b/>
        </w:rPr>
        <w:t xml:space="preserve">Do not include it among the file attachments uploaded to your application. </w:t>
      </w:r>
      <w:r w:rsidRPr="00370083">
        <w:rPr>
          <w:rFonts w:cstheme="minorHAnsi"/>
        </w:rPr>
        <w:t xml:space="preserve">Submission to the GACD will </w:t>
      </w:r>
      <w:r w:rsidRPr="00370083">
        <w:rPr>
          <w:rFonts w:cstheme="minorHAnsi"/>
          <w:i/>
        </w:rPr>
        <w:t>not</w:t>
      </w:r>
      <w:r w:rsidRPr="00370083">
        <w:rPr>
          <w:rFonts w:cstheme="minorHAnsi"/>
        </w:rPr>
        <w:t xml:space="preserve"> count towards the proposal page limit.</w:t>
      </w:r>
    </w:p>
    <w:p w14:paraId="2B2603A2" w14:textId="77777777" w:rsidR="00E167C5" w:rsidRPr="00370083" w:rsidRDefault="00E167C5" w:rsidP="00370083">
      <w:pPr>
        <w:rPr>
          <w:rFonts w:cstheme="minorHAnsi"/>
        </w:rPr>
      </w:pPr>
    </w:p>
    <w:p w14:paraId="7298E1C6" w14:textId="5CF76B08" w:rsidR="00370083" w:rsidRPr="00370083" w:rsidRDefault="00370083" w:rsidP="00370083">
      <w:pPr>
        <w:pStyle w:val="GACD-Heading3"/>
        <w:rPr>
          <w:rFonts w:cstheme="minorHAnsi"/>
        </w:rPr>
      </w:pPr>
      <w:r w:rsidRPr="00370083">
        <w:rPr>
          <w:rFonts w:cstheme="minorHAnsi"/>
        </w:rPr>
        <w:t>More information about crafting digital health interventions</w:t>
      </w:r>
    </w:p>
    <w:p w14:paraId="6E1A4C6F" w14:textId="159883ED" w:rsidR="00370083" w:rsidRDefault="00370083" w:rsidP="00370083">
      <w:pPr>
        <w:rPr>
          <w:rFonts w:cstheme="minorHAnsi"/>
        </w:rPr>
      </w:pPr>
      <w:r w:rsidRPr="00370083">
        <w:rPr>
          <w:rFonts w:cstheme="minorHAnsi"/>
        </w:rPr>
        <w:t>The GACD hosted a Digital Health Workshop in July 2021</w:t>
      </w:r>
      <w:r w:rsidR="00E167C5">
        <w:rPr>
          <w:rFonts w:cstheme="minorHAnsi"/>
        </w:rPr>
        <w:t>, which</w:t>
      </w:r>
      <w:r w:rsidRPr="00370083">
        <w:rPr>
          <w:rFonts w:cstheme="minorHAnsi"/>
        </w:rPr>
        <w:t xml:space="preserve"> focused on good practice and pitfalls in using digital health interventions to manage and prevent NCDs in LMICs and Indigenous communities, drawing from the experience of current GACD awardees as well as external experts. A summary of the discussions from this event and a recommended reading list are available </w:t>
      </w:r>
      <w:hyperlink r:id="rId12" w:history="1">
        <w:r w:rsidRPr="00370083">
          <w:rPr>
            <w:rStyle w:val="Hyperlink"/>
            <w:rFonts w:cstheme="minorHAnsi"/>
          </w:rPr>
          <w:t>here</w:t>
        </w:r>
      </w:hyperlink>
      <w:r w:rsidRPr="00370083">
        <w:rPr>
          <w:rFonts w:cstheme="minorHAnsi"/>
        </w:rPr>
        <w:t>.</w:t>
      </w:r>
    </w:p>
    <w:p w14:paraId="2E5ABF9E" w14:textId="23A80CDC" w:rsidR="00E167C5" w:rsidRDefault="00E167C5">
      <w:pPr>
        <w:rPr>
          <w:rFonts w:cstheme="minorHAnsi"/>
        </w:rPr>
      </w:pPr>
    </w:p>
    <w:p w14:paraId="196318F5" w14:textId="7F7D3A3E" w:rsidR="00983935" w:rsidRDefault="00983935">
      <w:pPr>
        <w:rPr>
          <w:rFonts w:cstheme="minorHAnsi"/>
        </w:rPr>
      </w:pPr>
    </w:p>
    <w:p w14:paraId="02305995" w14:textId="13E962C0" w:rsidR="00983935" w:rsidRDefault="00983935">
      <w:pPr>
        <w:rPr>
          <w:rFonts w:cstheme="minorHAnsi"/>
        </w:rPr>
      </w:pPr>
    </w:p>
    <w:p w14:paraId="05E7CF4F" w14:textId="0A7DDC20" w:rsidR="008C72D9" w:rsidRDefault="008C72D9">
      <w:pPr>
        <w:rPr>
          <w:rFonts w:cstheme="minorHAnsi"/>
        </w:rPr>
      </w:pPr>
    </w:p>
    <w:p w14:paraId="19725E71" w14:textId="539DCBF9" w:rsidR="008C72D9" w:rsidRDefault="008C72D9">
      <w:pPr>
        <w:rPr>
          <w:rFonts w:cstheme="minorHAnsi"/>
        </w:rPr>
      </w:pPr>
    </w:p>
    <w:p w14:paraId="67A6EEC4" w14:textId="77777777" w:rsidR="008C72D9" w:rsidRDefault="008C72D9">
      <w:pPr>
        <w:rPr>
          <w:rFonts w:cstheme="minorHAnsi"/>
        </w:rPr>
      </w:pPr>
    </w:p>
    <w:p w14:paraId="33BA4BB4" w14:textId="77777777" w:rsidR="00983935" w:rsidRDefault="00983935">
      <w:pPr>
        <w:rPr>
          <w:rFonts w:cstheme="minorHAnsi"/>
        </w:rPr>
      </w:pPr>
    </w:p>
    <w:p w14:paraId="4851FCD0" w14:textId="77777777" w:rsidR="00862A47" w:rsidRDefault="00862A47">
      <w:pPr>
        <w:rPr>
          <w:rFonts w:cstheme="minorHAnsi"/>
        </w:rPr>
      </w:pPr>
    </w:p>
    <w:p w14:paraId="4E538889" w14:textId="3E5813E0" w:rsidR="00332AB0" w:rsidRPr="008C72D9" w:rsidRDefault="00862A47" w:rsidP="008C72D9">
      <w:pPr>
        <w:jc w:val="center"/>
        <w:rPr>
          <w:rFonts w:cstheme="minorHAnsi"/>
          <w:i/>
          <w:iCs/>
        </w:rPr>
      </w:pPr>
      <w:r w:rsidRPr="00862A47">
        <w:rPr>
          <w:rFonts w:cstheme="minorHAnsi"/>
          <w:i/>
          <w:iCs/>
        </w:rPr>
        <w:t>If you would like to use this form outside of the GACD funding call context,</w:t>
      </w:r>
      <w:r w:rsidR="00F31415">
        <w:rPr>
          <w:rFonts w:cstheme="minorHAnsi"/>
          <w:i/>
          <w:iCs/>
        </w:rPr>
        <w:br/>
      </w:r>
      <w:r w:rsidRPr="00862A47">
        <w:rPr>
          <w:rFonts w:cstheme="minorHAnsi"/>
          <w:i/>
          <w:iCs/>
        </w:rPr>
        <w:t xml:space="preserve">please contact GACD’s </w:t>
      </w:r>
      <w:hyperlink r:id="rId13" w:history="1">
        <w:r w:rsidRPr="00862A47">
          <w:rPr>
            <w:rStyle w:val="Hyperlink"/>
            <w:rFonts w:cstheme="minorHAnsi"/>
            <w:i/>
            <w:iCs/>
          </w:rPr>
          <w:t>Research Programme Manager</w:t>
        </w:r>
      </w:hyperlink>
      <w:r w:rsidRPr="00862A47">
        <w:rPr>
          <w:rFonts w:cstheme="minorHAnsi"/>
          <w:i/>
          <w:iCs/>
        </w:rPr>
        <w:t>.</w:t>
      </w:r>
    </w:p>
    <w:p w14:paraId="2D214F56" w14:textId="744C06A6" w:rsidR="0066631B" w:rsidRDefault="0066631B" w:rsidP="00983935">
      <w:pPr>
        <w:rPr>
          <w:rFonts w:cstheme="minorHAnsi"/>
        </w:rPr>
      </w:pPr>
      <w:r>
        <w:rPr>
          <w:rFonts w:cstheme="minorHAnsi"/>
        </w:rPr>
        <w:br w:type="page"/>
      </w:r>
    </w:p>
    <w:p w14:paraId="5F65145B" w14:textId="76FE9555" w:rsidR="0066631B" w:rsidRDefault="0066631B" w:rsidP="0066631B">
      <w:pPr>
        <w:pStyle w:val="GACD-Heading1"/>
        <w:pBdr>
          <w:bottom w:val="single" w:sz="24" w:space="1" w:color="FF874F" w:themeColor="accent1"/>
        </w:pBdr>
        <w:rPr>
          <w:rFonts w:cstheme="minorHAnsi"/>
        </w:rPr>
      </w:pPr>
      <w:r w:rsidRPr="00370083">
        <w:rPr>
          <w:rFonts w:cstheme="minorHAnsi"/>
        </w:rPr>
        <w:lastRenderedPageBreak/>
        <w:t>The Adapted mERA Checklist</w:t>
      </w:r>
    </w:p>
    <w:p w14:paraId="1FB3CA27" w14:textId="77777777" w:rsidR="00E167C5" w:rsidRPr="00E167C5" w:rsidRDefault="00E167C5" w:rsidP="00E167C5"/>
    <w:p w14:paraId="2A8950C7" w14:textId="5718E40B" w:rsidR="00E167C5" w:rsidRDefault="00E167C5" w:rsidP="0066631B">
      <w:pPr>
        <w:rPr>
          <w:rFonts w:cstheme="minorHAnsi"/>
        </w:rPr>
      </w:pPr>
      <w:r w:rsidRPr="00E167C5">
        <w:rPr>
          <w:rFonts w:cstheme="minorHAnsi"/>
          <w:b/>
          <w:bCs/>
        </w:rPr>
        <w:t>Instructions:</w:t>
      </w:r>
      <w:r>
        <w:rPr>
          <w:rFonts w:cstheme="minorHAnsi"/>
        </w:rPr>
        <w:t xml:space="preserve"> For each item in the checklist, please indicate the page number in your research proposal where the information is reported. If the information is not reported, please justify this in the third column. Guidance for each item is on the following page.</w:t>
      </w:r>
    </w:p>
    <w:p w14:paraId="70F1600C" w14:textId="23C24F00" w:rsidR="00E167C5" w:rsidRDefault="00E167C5" w:rsidP="0066631B">
      <w:pPr>
        <w:rPr>
          <w:rFonts w:cstheme="minorHAnsi"/>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547"/>
        <w:gridCol w:w="7081"/>
      </w:tblGrid>
      <w:tr w:rsidR="004F0D66" w:rsidRPr="004F0D66" w14:paraId="48B8DB34" w14:textId="77777777" w:rsidTr="004F0D66">
        <w:trPr>
          <w:trHeight w:val="346"/>
        </w:trPr>
        <w:tc>
          <w:tcPr>
            <w:tcW w:w="2547" w:type="dxa"/>
            <w:shd w:val="clear" w:color="auto" w:fill="73908F" w:themeFill="accent6"/>
            <w:vAlign w:val="center"/>
          </w:tcPr>
          <w:p w14:paraId="5DECD7DB" w14:textId="6DB705E0" w:rsidR="004F0D66" w:rsidRPr="004F0D66" w:rsidRDefault="004F0D66" w:rsidP="004F0D66">
            <w:pPr>
              <w:jc w:val="center"/>
              <w:rPr>
                <w:rFonts w:cstheme="minorHAnsi"/>
                <w:color w:val="FFFFFF" w:themeColor="background1"/>
                <w:sz w:val="20"/>
                <w:szCs w:val="20"/>
              </w:rPr>
            </w:pPr>
            <w:r w:rsidRPr="004F0D66">
              <w:rPr>
                <w:rFonts w:cstheme="minorHAnsi"/>
                <w:color w:val="FFFFFF" w:themeColor="background1"/>
                <w:sz w:val="20"/>
                <w:szCs w:val="20"/>
              </w:rPr>
              <w:t>Proposal title</w:t>
            </w:r>
          </w:p>
        </w:tc>
        <w:tc>
          <w:tcPr>
            <w:tcW w:w="7081" w:type="dxa"/>
            <w:vAlign w:val="center"/>
          </w:tcPr>
          <w:p w14:paraId="6221E0C5" w14:textId="77777777" w:rsidR="004F0D66" w:rsidRPr="004F0D66" w:rsidRDefault="004F0D66" w:rsidP="004F0D66">
            <w:pPr>
              <w:jc w:val="center"/>
              <w:rPr>
                <w:rFonts w:cstheme="minorHAnsi"/>
                <w:sz w:val="20"/>
                <w:szCs w:val="20"/>
              </w:rPr>
            </w:pPr>
          </w:p>
        </w:tc>
      </w:tr>
      <w:tr w:rsidR="004F0D66" w:rsidRPr="004F0D66" w14:paraId="7881C520" w14:textId="77777777" w:rsidTr="004F0D66">
        <w:trPr>
          <w:trHeight w:val="320"/>
        </w:trPr>
        <w:tc>
          <w:tcPr>
            <w:tcW w:w="2547" w:type="dxa"/>
            <w:shd w:val="clear" w:color="auto" w:fill="73908F" w:themeFill="accent6"/>
            <w:vAlign w:val="center"/>
          </w:tcPr>
          <w:p w14:paraId="15718E9D" w14:textId="6B7F5776" w:rsidR="004F0D66" w:rsidRPr="004F0D66" w:rsidRDefault="004F0D66" w:rsidP="004F0D66">
            <w:pPr>
              <w:jc w:val="center"/>
              <w:rPr>
                <w:rFonts w:cstheme="minorHAnsi"/>
                <w:color w:val="FFFFFF" w:themeColor="background1"/>
                <w:sz w:val="20"/>
                <w:szCs w:val="20"/>
              </w:rPr>
            </w:pPr>
            <w:r w:rsidRPr="004F0D66">
              <w:rPr>
                <w:rFonts w:cstheme="minorHAnsi"/>
                <w:color w:val="FFFFFF" w:themeColor="background1"/>
                <w:sz w:val="20"/>
                <w:szCs w:val="20"/>
              </w:rPr>
              <w:t>Principal investigator(s)</w:t>
            </w:r>
          </w:p>
        </w:tc>
        <w:tc>
          <w:tcPr>
            <w:tcW w:w="7081" w:type="dxa"/>
            <w:vAlign w:val="center"/>
          </w:tcPr>
          <w:p w14:paraId="4078E1F8" w14:textId="77777777" w:rsidR="004F0D66" w:rsidRPr="004F0D66" w:rsidRDefault="004F0D66" w:rsidP="004F0D66">
            <w:pPr>
              <w:jc w:val="center"/>
              <w:rPr>
                <w:rFonts w:cstheme="minorHAnsi"/>
                <w:sz w:val="20"/>
                <w:szCs w:val="20"/>
              </w:rPr>
            </w:pPr>
          </w:p>
        </w:tc>
      </w:tr>
    </w:tbl>
    <w:p w14:paraId="293AE053" w14:textId="77777777" w:rsidR="004F0D66" w:rsidRDefault="004F0D66" w:rsidP="0066631B">
      <w:pPr>
        <w:rPr>
          <w:rFonts w:cstheme="minorHAnsi"/>
        </w:rPr>
      </w:pPr>
    </w:p>
    <w:tbl>
      <w:tblPr>
        <w:tblStyle w:val="TableGrid"/>
        <w:tblW w:w="965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397"/>
        <w:gridCol w:w="1843"/>
        <w:gridCol w:w="4412"/>
      </w:tblGrid>
      <w:tr w:rsidR="0066631B" w:rsidRPr="00370083" w14:paraId="204907F1" w14:textId="77777777" w:rsidTr="0057045A">
        <w:trPr>
          <w:trHeight w:val="150"/>
        </w:trPr>
        <w:tc>
          <w:tcPr>
            <w:tcW w:w="3397" w:type="dxa"/>
            <w:shd w:val="clear" w:color="auto" w:fill="73908F" w:themeFill="accent6"/>
            <w:vAlign w:val="center"/>
            <w:hideMark/>
          </w:tcPr>
          <w:p w14:paraId="564572FB" w14:textId="77777777" w:rsidR="0066631B" w:rsidRPr="00370083" w:rsidRDefault="0066631B" w:rsidP="00414BBC">
            <w:pPr>
              <w:spacing w:after="120"/>
              <w:rPr>
                <w:rFonts w:eastAsia="Times New Roman" w:cstheme="minorHAnsi"/>
                <w:b/>
                <w:bCs/>
                <w:color w:val="FFFFFF" w:themeColor="background1"/>
                <w:sz w:val="20"/>
                <w:szCs w:val="20"/>
                <w:lang w:eastAsia="en-GB"/>
              </w:rPr>
            </w:pPr>
            <w:r w:rsidRPr="00370083">
              <w:rPr>
                <w:rFonts w:eastAsia="Times New Roman" w:cstheme="minorHAnsi"/>
                <w:b/>
                <w:bCs/>
                <w:color w:val="FFFFFF" w:themeColor="background1"/>
                <w:kern w:val="24"/>
                <w:sz w:val="20"/>
                <w:szCs w:val="20"/>
                <w:lang w:eastAsia="en-GB"/>
              </w:rPr>
              <w:t>Adapted mERA</w:t>
            </w:r>
            <w:r>
              <w:rPr>
                <w:rFonts w:eastAsia="Times New Roman" w:cstheme="minorHAnsi"/>
                <w:b/>
                <w:bCs/>
                <w:color w:val="FFFFFF" w:themeColor="background1"/>
                <w:kern w:val="24"/>
                <w:sz w:val="20"/>
                <w:szCs w:val="20"/>
                <w:lang w:eastAsia="en-GB"/>
              </w:rPr>
              <w:t xml:space="preserve"> Checklist</w:t>
            </w:r>
            <w:r w:rsidRPr="00370083">
              <w:rPr>
                <w:rFonts w:eastAsia="Times New Roman" w:cstheme="minorHAnsi"/>
                <w:b/>
                <w:bCs/>
                <w:color w:val="FFFFFF" w:themeColor="background1"/>
                <w:kern w:val="24"/>
                <w:sz w:val="20"/>
                <w:szCs w:val="20"/>
                <w:lang w:eastAsia="en-GB"/>
              </w:rPr>
              <w:t xml:space="preserve"> </w:t>
            </w:r>
            <w:r>
              <w:rPr>
                <w:rFonts w:eastAsia="Times New Roman" w:cstheme="minorHAnsi"/>
                <w:b/>
                <w:bCs/>
                <w:color w:val="FFFFFF" w:themeColor="background1"/>
                <w:kern w:val="24"/>
                <w:sz w:val="20"/>
                <w:szCs w:val="20"/>
                <w:lang w:eastAsia="en-GB"/>
              </w:rPr>
              <w:t>i</w:t>
            </w:r>
            <w:r w:rsidRPr="00370083">
              <w:rPr>
                <w:rFonts w:eastAsia="Times New Roman" w:cstheme="minorHAnsi"/>
                <w:b/>
                <w:bCs/>
                <w:color w:val="FFFFFF" w:themeColor="background1"/>
                <w:kern w:val="24"/>
                <w:sz w:val="20"/>
                <w:szCs w:val="20"/>
                <w:lang w:eastAsia="en-GB"/>
              </w:rPr>
              <w:t>tem</w:t>
            </w:r>
          </w:p>
        </w:tc>
        <w:tc>
          <w:tcPr>
            <w:tcW w:w="1843" w:type="dxa"/>
            <w:shd w:val="clear" w:color="auto" w:fill="73908F" w:themeFill="accent6"/>
            <w:vAlign w:val="center"/>
            <w:hideMark/>
          </w:tcPr>
          <w:p w14:paraId="4158F4A7" w14:textId="77777777" w:rsidR="0066631B" w:rsidRPr="00370083" w:rsidRDefault="0066631B" w:rsidP="00414BBC">
            <w:pPr>
              <w:spacing w:after="120"/>
              <w:rPr>
                <w:rFonts w:eastAsia="Times New Roman" w:cstheme="minorHAnsi"/>
                <w:color w:val="FFFFFF" w:themeColor="background1"/>
                <w:sz w:val="20"/>
                <w:szCs w:val="20"/>
                <w:lang w:eastAsia="en-GB"/>
              </w:rPr>
            </w:pPr>
            <w:r w:rsidRPr="0066631B">
              <w:rPr>
                <w:rFonts w:eastAsia="Times New Roman" w:cstheme="minorHAnsi"/>
                <w:color w:val="FFFFFF" w:themeColor="background1"/>
                <w:kern w:val="24"/>
                <w:sz w:val="16"/>
                <w:szCs w:val="16"/>
                <w:lang w:eastAsia="en-GB"/>
              </w:rPr>
              <w:t>Page number in research proposal where this information is reported</w:t>
            </w:r>
          </w:p>
        </w:tc>
        <w:tc>
          <w:tcPr>
            <w:tcW w:w="4412" w:type="dxa"/>
            <w:shd w:val="clear" w:color="auto" w:fill="73908F" w:themeFill="accent6"/>
            <w:vAlign w:val="center"/>
          </w:tcPr>
          <w:p w14:paraId="0CAE92F9" w14:textId="77777777" w:rsidR="0066631B" w:rsidRPr="00370083" w:rsidRDefault="0066631B" w:rsidP="00414BBC">
            <w:pPr>
              <w:rPr>
                <w:rFonts w:eastAsia="Times New Roman" w:cstheme="minorHAnsi"/>
                <w:color w:val="FFFFFF" w:themeColor="background1"/>
                <w:kern w:val="24"/>
                <w:sz w:val="20"/>
                <w:szCs w:val="20"/>
                <w:lang w:eastAsia="en-GB"/>
              </w:rPr>
            </w:pPr>
            <w:r>
              <w:rPr>
                <w:rFonts w:eastAsia="Times New Roman" w:cstheme="minorHAnsi"/>
                <w:color w:val="FFFFFF" w:themeColor="background1"/>
                <w:kern w:val="24"/>
                <w:sz w:val="20"/>
                <w:szCs w:val="20"/>
                <w:lang w:eastAsia="en-GB"/>
              </w:rPr>
              <w:t>As</w:t>
            </w:r>
            <w:r w:rsidRPr="00370083">
              <w:rPr>
                <w:rFonts w:eastAsia="Times New Roman" w:cstheme="minorHAnsi"/>
                <w:color w:val="FFFFFF" w:themeColor="background1"/>
                <w:kern w:val="24"/>
                <w:sz w:val="20"/>
                <w:szCs w:val="20"/>
                <w:lang w:eastAsia="en-GB"/>
              </w:rPr>
              <w:t xml:space="preserve"> necessary, justify why it is not reported</w:t>
            </w:r>
          </w:p>
        </w:tc>
      </w:tr>
      <w:tr w:rsidR="0066631B" w:rsidRPr="00370083" w14:paraId="6BB08A4C" w14:textId="77777777" w:rsidTr="0057045A">
        <w:trPr>
          <w:trHeight w:val="398"/>
        </w:trPr>
        <w:tc>
          <w:tcPr>
            <w:tcW w:w="3397" w:type="dxa"/>
            <w:shd w:val="clear" w:color="auto" w:fill="E2E8E8" w:themeFill="accent6" w:themeFillTint="33"/>
            <w:vAlign w:val="center"/>
            <w:hideMark/>
          </w:tcPr>
          <w:p w14:paraId="2CC265D8"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Infrastructure (population level)</w:t>
            </w:r>
          </w:p>
        </w:tc>
        <w:tc>
          <w:tcPr>
            <w:tcW w:w="1843" w:type="dxa"/>
            <w:vAlign w:val="center"/>
          </w:tcPr>
          <w:p w14:paraId="38C9D946"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32A1290C" w14:textId="77777777" w:rsidR="0066631B" w:rsidRPr="00370083" w:rsidRDefault="0066631B" w:rsidP="00414BBC">
            <w:pPr>
              <w:rPr>
                <w:rFonts w:eastAsia="Times New Roman" w:cstheme="minorHAnsi"/>
                <w:sz w:val="20"/>
                <w:szCs w:val="20"/>
                <w:lang w:eastAsia="en-GB"/>
              </w:rPr>
            </w:pPr>
          </w:p>
        </w:tc>
      </w:tr>
      <w:tr w:rsidR="0066631B" w:rsidRPr="00370083" w14:paraId="685D138E" w14:textId="77777777" w:rsidTr="0057045A">
        <w:trPr>
          <w:trHeight w:val="302"/>
        </w:trPr>
        <w:tc>
          <w:tcPr>
            <w:tcW w:w="3397" w:type="dxa"/>
            <w:shd w:val="clear" w:color="auto" w:fill="E2E8E8" w:themeFill="accent6" w:themeFillTint="33"/>
            <w:vAlign w:val="center"/>
            <w:hideMark/>
          </w:tcPr>
          <w:p w14:paraId="6EB676C0"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Technology platform</w:t>
            </w:r>
          </w:p>
        </w:tc>
        <w:tc>
          <w:tcPr>
            <w:tcW w:w="1843" w:type="dxa"/>
            <w:vAlign w:val="center"/>
          </w:tcPr>
          <w:p w14:paraId="68F68860"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54DAC8FA" w14:textId="77777777" w:rsidR="0066631B" w:rsidRPr="00370083" w:rsidRDefault="0066631B" w:rsidP="00414BBC">
            <w:pPr>
              <w:rPr>
                <w:rFonts w:eastAsia="Times New Roman" w:cstheme="minorHAnsi"/>
                <w:sz w:val="20"/>
                <w:szCs w:val="20"/>
                <w:lang w:eastAsia="en-GB"/>
              </w:rPr>
            </w:pPr>
          </w:p>
        </w:tc>
      </w:tr>
      <w:tr w:rsidR="0066631B" w:rsidRPr="00370083" w14:paraId="49755524" w14:textId="77777777" w:rsidTr="0057045A">
        <w:trPr>
          <w:trHeight w:val="416"/>
        </w:trPr>
        <w:tc>
          <w:tcPr>
            <w:tcW w:w="3397" w:type="dxa"/>
            <w:shd w:val="clear" w:color="auto" w:fill="E2E8E8" w:themeFill="accent6" w:themeFillTint="33"/>
            <w:vAlign w:val="center"/>
            <w:hideMark/>
          </w:tcPr>
          <w:p w14:paraId="55C42EA3"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Interoperability</w:t>
            </w:r>
            <w:r>
              <w:rPr>
                <w:rFonts w:eastAsia="Times New Roman" w:cstheme="minorHAnsi"/>
                <w:kern w:val="24"/>
                <w:sz w:val="20"/>
                <w:szCs w:val="20"/>
                <w:lang w:eastAsia="en-GB"/>
              </w:rPr>
              <w:t xml:space="preserve"> </w:t>
            </w:r>
            <w:r w:rsidRPr="0066631B">
              <w:rPr>
                <w:rFonts w:eastAsia="Times New Roman" w:cstheme="minorHAnsi"/>
                <w:kern w:val="24"/>
                <w:sz w:val="20"/>
                <w:szCs w:val="20"/>
                <w:lang w:eastAsia="en-GB"/>
              </w:rPr>
              <w:t>/ Health information systems (HIS) context</w:t>
            </w:r>
          </w:p>
        </w:tc>
        <w:tc>
          <w:tcPr>
            <w:tcW w:w="1843" w:type="dxa"/>
            <w:vAlign w:val="center"/>
          </w:tcPr>
          <w:p w14:paraId="623E0D50"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019197B3" w14:textId="77777777" w:rsidR="0066631B" w:rsidRPr="00370083" w:rsidRDefault="0066631B" w:rsidP="00414BBC">
            <w:pPr>
              <w:rPr>
                <w:rFonts w:eastAsia="Times New Roman" w:cstheme="minorHAnsi"/>
                <w:sz w:val="20"/>
                <w:szCs w:val="20"/>
                <w:lang w:eastAsia="en-GB"/>
              </w:rPr>
            </w:pPr>
          </w:p>
        </w:tc>
      </w:tr>
      <w:tr w:rsidR="0066631B" w:rsidRPr="00370083" w14:paraId="7E6E4966" w14:textId="77777777" w:rsidTr="0057045A">
        <w:trPr>
          <w:trHeight w:val="134"/>
        </w:trPr>
        <w:tc>
          <w:tcPr>
            <w:tcW w:w="3397" w:type="dxa"/>
            <w:shd w:val="clear" w:color="auto" w:fill="E2E8E8" w:themeFill="accent6" w:themeFillTint="33"/>
            <w:vAlign w:val="center"/>
            <w:hideMark/>
          </w:tcPr>
          <w:p w14:paraId="355018E0"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Intervention delivery</w:t>
            </w:r>
          </w:p>
        </w:tc>
        <w:tc>
          <w:tcPr>
            <w:tcW w:w="1843" w:type="dxa"/>
            <w:vAlign w:val="center"/>
          </w:tcPr>
          <w:p w14:paraId="5CD723AA"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448005E0" w14:textId="77777777" w:rsidR="0066631B" w:rsidRPr="00370083" w:rsidRDefault="0066631B" w:rsidP="00414BBC">
            <w:pPr>
              <w:rPr>
                <w:rFonts w:eastAsia="Times New Roman" w:cstheme="minorHAnsi"/>
                <w:sz w:val="20"/>
                <w:szCs w:val="20"/>
                <w:lang w:eastAsia="en-GB"/>
              </w:rPr>
            </w:pPr>
          </w:p>
        </w:tc>
      </w:tr>
      <w:tr w:rsidR="0066631B" w:rsidRPr="00370083" w14:paraId="680E7D53" w14:textId="77777777" w:rsidTr="0057045A">
        <w:trPr>
          <w:trHeight w:val="226"/>
        </w:trPr>
        <w:tc>
          <w:tcPr>
            <w:tcW w:w="3397" w:type="dxa"/>
            <w:shd w:val="clear" w:color="auto" w:fill="E2E8E8" w:themeFill="accent6" w:themeFillTint="33"/>
            <w:vAlign w:val="center"/>
            <w:hideMark/>
          </w:tcPr>
          <w:p w14:paraId="6802C4E4" w14:textId="77777777" w:rsidR="0066631B" w:rsidRPr="0066631B" w:rsidRDefault="0066631B" w:rsidP="00414BBC">
            <w:pPr>
              <w:spacing w:after="120"/>
              <w:rPr>
                <w:rFonts w:eastAsia="Times New Roman" w:cstheme="minorHAnsi"/>
                <w:kern w:val="24"/>
                <w:sz w:val="20"/>
                <w:szCs w:val="20"/>
                <w:lang w:eastAsia="en-GB"/>
              </w:rPr>
            </w:pPr>
            <w:r w:rsidRPr="0066631B">
              <w:rPr>
                <w:rFonts w:eastAsia="Times New Roman" w:cstheme="minorHAnsi"/>
                <w:kern w:val="24"/>
                <w:sz w:val="20"/>
                <w:szCs w:val="20"/>
                <w:lang w:eastAsia="en-GB"/>
              </w:rPr>
              <w:t>Intervention content and contextual adaptation</w:t>
            </w:r>
          </w:p>
        </w:tc>
        <w:tc>
          <w:tcPr>
            <w:tcW w:w="1843" w:type="dxa"/>
            <w:vAlign w:val="center"/>
          </w:tcPr>
          <w:p w14:paraId="4D483BF7" w14:textId="77777777" w:rsidR="0066631B" w:rsidRPr="00370083" w:rsidRDefault="0066631B" w:rsidP="00414BBC">
            <w:pPr>
              <w:spacing w:after="120"/>
              <w:rPr>
                <w:rFonts w:eastAsia="Times New Roman" w:cstheme="minorHAnsi"/>
                <w:sz w:val="20"/>
                <w:szCs w:val="20"/>
                <w:lang w:eastAsia="en-GB"/>
              </w:rPr>
            </w:pPr>
          </w:p>
        </w:tc>
        <w:tc>
          <w:tcPr>
            <w:tcW w:w="4412" w:type="dxa"/>
            <w:vAlign w:val="center"/>
          </w:tcPr>
          <w:p w14:paraId="6731441A" w14:textId="77777777" w:rsidR="0066631B" w:rsidRPr="00370083" w:rsidRDefault="0066631B" w:rsidP="00414BBC">
            <w:pPr>
              <w:rPr>
                <w:rFonts w:eastAsia="Times New Roman" w:cstheme="minorHAnsi"/>
                <w:sz w:val="20"/>
                <w:szCs w:val="20"/>
                <w:lang w:eastAsia="en-GB"/>
              </w:rPr>
            </w:pPr>
          </w:p>
        </w:tc>
      </w:tr>
      <w:tr w:rsidR="0066631B" w:rsidRPr="00370083" w14:paraId="425387BE" w14:textId="77777777" w:rsidTr="0057045A">
        <w:trPr>
          <w:trHeight w:val="226"/>
        </w:trPr>
        <w:tc>
          <w:tcPr>
            <w:tcW w:w="3397" w:type="dxa"/>
            <w:shd w:val="clear" w:color="auto" w:fill="E2E8E8" w:themeFill="accent6" w:themeFillTint="33"/>
            <w:vAlign w:val="center"/>
          </w:tcPr>
          <w:p w14:paraId="0EEAB7DD" w14:textId="6A94791E" w:rsidR="0066631B" w:rsidRPr="0066631B" w:rsidRDefault="0066631B" w:rsidP="00414BBC">
            <w:pPr>
              <w:spacing w:after="120"/>
              <w:rPr>
                <w:rFonts w:cstheme="minorHAnsi"/>
                <w:sz w:val="20"/>
                <w:szCs w:val="20"/>
              </w:rPr>
            </w:pPr>
            <w:r w:rsidRPr="0066631B">
              <w:rPr>
                <w:rFonts w:cstheme="minorHAnsi"/>
                <w:sz w:val="20"/>
                <w:szCs w:val="20"/>
              </w:rPr>
              <w:t>Usability</w:t>
            </w:r>
            <w:r w:rsidR="00E167C5">
              <w:rPr>
                <w:rFonts w:cstheme="minorHAnsi"/>
                <w:sz w:val="20"/>
                <w:szCs w:val="20"/>
              </w:rPr>
              <w:t xml:space="preserve"> </w:t>
            </w:r>
            <w:r w:rsidRPr="0066631B">
              <w:rPr>
                <w:rFonts w:cstheme="minorHAnsi"/>
                <w:sz w:val="20"/>
                <w:szCs w:val="20"/>
              </w:rPr>
              <w:t>/</w:t>
            </w:r>
            <w:r w:rsidR="00E167C5">
              <w:rPr>
                <w:rFonts w:cstheme="minorHAnsi"/>
                <w:sz w:val="20"/>
                <w:szCs w:val="20"/>
              </w:rPr>
              <w:t xml:space="preserve"> </w:t>
            </w:r>
            <w:r w:rsidRPr="0066631B">
              <w:rPr>
                <w:rFonts w:cstheme="minorHAnsi"/>
                <w:sz w:val="20"/>
                <w:szCs w:val="20"/>
              </w:rPr>
              <w:t>content testing</w:t>
            </w:r>
          </w:p>
        </w:tc>
        <w:tc>
          <w:tcPr>
            <w:tcW w:w="1843" w:type="dxa"/>
            <w:vAlign w:val="center"/>
          </w:tcPr>
          <w:p w14:paraId="5D9C638A"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53A37F32" w14:textId="77777777" w:rsidR="0066631B" w:rsidRPr="00370083" w:rsidRDefault="0066631B" w:rsidP="00414BBC">
            <w:pPr>
              <w:rPr>
                <w:rFonts w:eastAsia="Times New Roman" w:cstheme="minorHAnsi"/>
                <w:kern w:val="24"/>
                <w:sz w:val="20"/>
                <w:szCs w:val="20"/>
                <w:lang w:eastAsia="en-GB"/>
              </w:rPr>
            </w:pPr>
          </w:p>
        </w:tc>
      </w:tr>
      <w:tr w:rsidR="0066631B" w:rsidRPr="00370083" w14:paraId="3C68263E" w14:textId="77777777" w:rsidTr="0057045A">
        <w:trPr>
          <w:trHeight w:val="226"/>
        </w:trPr>
        <w:tc>
          <w:tcPr>
            <w:tcW w:w="3397" w:type="dxa"/>
            <w:shd w:val="clear" w:color="auto" w:fill="E2E8E8" w:themeFill="accent6" w:themeFillTint="33"/>
            <w:vAlign w:val="center"/>
          </w:tcPr>
          <w:p w14:paraId="198B510D" w14:textId="77777777" w:rsidR="0066631B" w:rsidRPr="0066631B" w:rsidRDefault="0066631B" w:rsidP="00414BBC">
            <w:pPr>
              <w:spacing w:after="120"/>
              <w:rPr>
                <w:rFonts w:cstheme="minorHAnsi"/>
                <w:sz w:val="20"/>
                <w:szCs w:val="20"/>
              </w:rPr>
            </w:pPr>
            <w:r w:rsidRPr="0066631B">
              <w:rPr>
                <w:rFonts w:cstheme="minorHAnsi"/>
                <w:sz w:val="20"/>
                <w:szCs w:val="20"/>
              </w:rPr>
              <w:t>User feedback</w:t>
            </w:r>
          </w:p>
        </w:tc>
        <w:tc>
          <w:tcPr>
            <w:tcW w:w="1843" w:type="dxa"/>
            <w:vAlign w:val="center"/>
          </w:tcPr>
          <w:p w14:paraId="10B12F13"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7867AD16" w14:textId="77777777" w:rsidR="0066631B" w:rsidRPr="00370083" w:rsidRDefault="0066631B" w:rsidP="00414BBC">
            <w:pPr>
              <w:rPr>
                <w:rFonts w:eastAsia="Times New Roman" w:cstheme="minorHAnsi"/>
                <w:kern w:val="24"/>
                <w:sz w:val="20"/>
                <w:szCs w:val="20"/>
                <w:lang w:eastAsia="en-GB"/>
              </w:rPr>
            </w:pPr>
          </w:p>
        </w:tc>
      </w:tr>
      <w:tr w:rsidR="0066631B" w:rsidRPr="00370083" w14:paraId="27A9F8E4" w14:textId="77777777" w:rsidTr="0057045A">
        <w:trPr>
          <w:trHeight w:val="226"/>
        </w:trPr>
        <w:tc>
          <w:tcPr>
            <w:tcW w:w="3397" w:type="dxa"/>
            <w:shd w:val="clear" w:color="auto" w:fill="E2E8E8" w:themeFill="accent6" w:themeFillTint="33"/>
            <w:vAlign w:val="center"/>
          </w:tcPr>
          <w:p w14:paraId="028FFF1B" w14:textId="77777777" w:rsidR="0066631B" w:rsidRPr="0066631B" w:rsidRDefault="0066631B" w:rsidP="00414BBC">
            <w:pPr>
              <w:spacing w:after="120"/>
              <w:rPr>
                <w:rFonts w:cstheme="minorHAnsi"/>
                <w:sz w:val="20"/>
                <w:szCs w:val="20"/>
              </w:rPr>
            </w:pPr>
            <w:r w:rsidRPr="0066631B">
              <w:rPr>
                <w:rFonts w:cstheme="minorHAnsi"/>
                <w:sz w:val="20"/>
                <w:szCs w:val="20"/>
              </w:rPr>
              <w:t>Access of individual participants</w:t>
            </w:r>
          </w:p>
        </w:tc>
        <w:tc>
          <w:tcPr>
            <w:tcW w:w="1843" w:type="dxa"/>
            <w:vAlign w:val="center"/>
          </w:tcPr>
          <w:p w14:paraId="693A5578"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7DEDD24E" w14:textId="77777777" w:rsidR="0066631B" w:rsidRPr="00370083" w:rsidRDefault="0066631B" w:rsidP="00414BBC">
            <w:pPr>
              <w:rPr>
                <w:rFonts w:eastAsia="Times New Roman" w:cstheme="minorHAnsi"/>
                <w:kern w:val="24"/>
                <w:sz w:val="20"/>
                <w:szCs w:val="20"/>
                <w:lang w:eastAsia="en-GB"/>
              </w:rPr>
            </w:pPr>
          </w:p>
        </w:tc>
      </w:tr>
      <w:tr w:rsidR="0066631B" w:rsidRPr="00370083" w14:paraId="5DA12D72" w14:textId="77777777" w:rsidTr="0057045A">
        <w:trPr>
          <w:trHeight w:val="226"/>
        </w:trPr>
        <w:tc>
          <w:tcPr>
            <w:tcW w:w="3397" w:type="dxa"/>
            <w:shd w:val="clear" w:color="auto" w:fill="E2E8E8" w:themeFill="accent6" w:themeFillTint="33"/>
            <w:vAlign w:val="center"/>
          </w:tcPr>
          <w:p w14:paraId="3EBE14BA" w14:textId="77777777" w:rsidR="0066631B" w:rsidRPr="0066631B" w:rsidRDefault="0066631B" w:rsidP="00414BBC">
            <w:pPr>
              <w:spacing w:after="120"/>
              <w:rPr>
                <w:rFonts w:cstheme="minorHAnsi"/>
                <w:sz w:val="20"/>
                <w:szCs w:val="20"/>
              </w:rPr>
            </w:pPr>
            <w:r w:rsidRPr="0066631B">
              <w:rPr>
                <w:rFonts w:cstheme="minorHAnsi"/>
                <w:sz w:val="20"/>
                <w:szCs w:val="20"/>
              </w:rPr>
              <w:t>Cost assessment</w:t>
            </w:r>
          </w:p>
        </w:tc>
        <w:tc>
          <w:tcPr>
            <w:tcW w:w="1843" w:type="dxa"/>
            <w:vAlign w:val="center"/>
          </w:tcPr>
          <w:p w14:paraId="1D2DEB81"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05B075BB" w14:textId="77777777" w:rsidR="0066631B" w:rsidRPr="00370083" w:rsidRDefault="0066631B" w:rsidP="00414BBC">
            <w:pPr>
              <w:rPr>
                <w:rFonts w:eastAsia="Times New Roman" w:cstheme="minorHAnsi"/>
                <w:kern w:val="24"/>
                <w:sz w:val="20"/>
                <w:szCs w:val="20"/>
                <w:lang w:eastAsia="en-GB"/>
              </w:rPr>
            </w:pPr>
          </w:p>
        </w:tc>
      </w:tr>
      <w:tr w:rsidR="0066631B" w:rsidRPr="00370083" w14:paraId="4E63B2A9" w14:textId="77777777" w:rsidTr="0057045A">
        <w:trPr>
          <w:trHeight w:val="226"/>
        </w:trPr>
        <w:tc>
          <w:tcPr>
            <w:tcW w:w="3397" w:type="dxa"/>
            <w:shd w:val="clear" w:color="auto" w:fill="E2E8E8" w:themeFill="accent6" w:themeFillTint="33"/>
            <w:vAlign w:val="center"/>
          </w:tcPr>
          <w:p w14:paraId="0B595631" w14:textId="77777777" w:rsidR="0066631B" w:rsidRPr="0066631B" w:rsidRDefault="0066631B" w:rsidP="00414BBC">
            <w:pPr>
              <w:spacing w:after="120"/>
              <w:rPr>
                <w:rFonts w:cstheme="minorHAnsi"/>
                <w:sz w:val="20"/>
                <w:szCs w:val="20"/>
              </w:rPr>
            </w:pPr>
            <w:r w:rsidRPr="0066631B">
              <w:rPr>
                <w:rFonts w:cstheme="minorHAnsi"/>
                <w:sz w:val="20"/>
                <w:szCs w:val="20"/>
              </w:rPr>
              <w:t>Adoption inputs</w:t>
            </w:r>
            <w:r>
              <w:rPr>
                <w:rFonts w:cstheme="minorHAnsi"/>
                <w:sz w:val="20"/>
                <w:szCs w:val="20"/>
              </w:rPr>
              <w:t xml:space="preserve"> </w:t>
            </w:r>
            <w:r w:rsidRPr="0066631B">
              <w:rPr>
                <w:rFonts w:cstheme="minorHAnsi"/>
                <w:sz w:val="20"/>
                <w:szCs w:val="20"/>
              </w:rPr>
              <w:t>/ programme entry</w:t>
            </w:r>
          </w:p>
        </w:tc>
        <w:tc>
          <w:tcPr>
            <w:tcW w:w="1843" w:type="dxa"/>
            <w:vAlign w:val="center"/>
          </w:tcPr>
          <w:p w14:paraId="7D4C5F3A"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75EE3492" w14:textId="77777777" w:rsidR="0066631B" w:rsidRPr="00370083" w:rsidRDefault="0066631B" w:rsidP="00414BBC">
            <w:pPr>
              <w:rPr>
                <w:rFonts w:eastAsia="Times New Roman" w:cstheme="minorHAnsi"/>
                <w:kern w:val="24"/>
                <w:sz w:val="20"/>
                <w:szCs w:val="20"/>
                <w:lang w:eastAsia="en-GB"/>
              </w:rPr>
            </w:pPr>
          </w:p>
        </w:tc>
      </w:tr>
      <w:tr w:rsidR="0066631B" w:rsidRPr="00370083" w14:paraId="725FF501" w14:textId="77777777" w:rsidTr="0057045A">
        <w:trPr>
          <w:trHeight w:val="226"/>
        </w:trPr>
        <w:tc>
          <w:tcPr>
            <w:tcW w:w="3397" w:type="dxa"/>
            <w:shd w:val="clear" w:color="auto" w:fill="E2E8E8" w:themeFill="accent6" w:themeFillTint="33"/>
            <w:vAlign w:val="center"/>
          </w:tcPr>
          <w:p w14:paraId="61C9CD57" w14:textId="77777777" w:rsidR="0066631B" w:rsidRPr="0066631B" w:rsidRDefault="0066631B" w:rsidP="00414BBC">
            <w:pPr>
              <w:spacing w:after="120"/>
              <w:rPr>
                <w:rFonts w:cstheme="minorHAnsi"/>
                <w:sz w:val="20"/>
                <w:szCs w:val="20"/>
              </w:rPr>
            </w:pPr>
            <w:r w:rsidRPr="0066631B">
              <w:rPr>
                <w:rFonts w:cstheme="minorHAnsi"/>
                <w:sz w:val="20"/>
                <w:szCs w:val="20"/>
              </w:rPr>
              <w:t>Compliance with national guidelines or regulatory statues and/or international best practices for security, collection, management, storage, and sharing</w:t>
            </w:r>
          </w:p>
        </w:tc>
        <w:tc>
          <w:tcPr>
            <w:tcW w:w="1843" w:type="dxa"/>
            <w:vAlign w:val="center"/>
          </w:tcPr>
          <w:p w14:paraId="15D77B8B"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06AB3D6B" w14:textId="77777777" w:rsidR="0066631B" w:rsidRPr="00370083" w:rsidRDefault="0066631B" w:rsidP="00414BBC">
            <w:pPr>
              <w:rPr>
                <w:rFonts w:eastAsia="Times New Roman" w:cstheme="minorHAnsi"/>
                <w:kern w:val="24"/>
                <w:sz w:val="20"/>
                <w:szCs w:val="20"/>
                <w:lang w:eastAsia="en-GB"/>
              </w:rPr>
            </w:pPr>
          </w:p>
        </w:tc>
      </w:tr>
      <w:tr w:rsidR="0066631B" w:rsidRPr="00370083" w14:paraId="1D1B995F" w14:textId="77777777" w:rsidTr="0057045A">
        <w:trPr>
          <w:trHeight w:val="226"/>
        </w:trPr>
        <w:tc>
          <w:tcPr>
            <w:tcW w:w="3397" w:type="dxa"/>
            <w:shd w:val="clear" w:color="auto" w:fill="E2E8E8" w:themeFill="accent6" w:themeFillTint="33"/>
            <w:vAlign w:val="center"/>
          </w:tcPr>
          <w:p w14:paraId="66471DF9" w14:textId="77777777" w:rsidR="0066631B" w:rsidRPr="0066631B" w:rsidRDefault="0066631B" w:rsidP="00414BBC">
            <w:pPr>
              <w:spacing w:after="120"/>
              <w:rPr>
                <w:rFonts w:cstheme="minorHAnsi"/>
                <w:sz w:val="20"/>
                <w:szCs w:val="20"/>
              </w:rPr>
            </w:pPr>
            <w:r w:rsidRPr="0066631B">
              <w:rPr>
                <w:rFonts w:cstheme="minorHAnsi"/>
                <w:sz w:val="20"/>
                <w:szCs w:val="20"/>
              </w:rPr>
              <w:t>Compliance with national public health guidelines or regulatory statutes</w:t>
            </w:r>
          </w:p>
        </w:tc>
        <w:tc>
          <w:tcPr>
            <w:tcW w:w="1843" w:type="dxa"/>
            <w:vAlign w:val="center"/>
          </w:tcPr>
          <w:p w14:paraId="5155C7FA"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62E59896" w14:textId="77777777" w:rsidR="0066631B" w:rsidRPr="00370083" w:rsidRDefault="0066631B" w:rsidP="00414BBC">
            <w:pPr>
              <w:rPr>
                <w:rFonts w:eastAsia="Times New Roman" w:cstheme="minorHAnsi"/>
                <w:kern w:val="24"/>
                <w:sz w:val="20"/>
                <w:szCs w:val="20"/>
                <w:lang w:eastAsia="en-GB"/>
              </w:rPr>
            </w:pPr>
          </w:p>
        </w:tc>
      </w:tr>
      <w:tr w:rsidR="0066631B" w:rsidRPr="00370083" w14:paraId="27BA754D" w14:textId="77777777" w:rsidTr="0057045A">
        <w:trPr>
          <w:trHeight w:val="226"/>
        </w:trPr>
        <w:tc>
          <w:tcPr>
            <w:tcW w:w="3397" w:type="dxa"/>
            <w:shd w:val="clear" w:color="auto" w:fill="E2E8E8" w:themeFill="accent6" w:themeFillTint="33"/>
            <w:vAlign w:val="center"/>
          </w:tcPr>
          <w:p w14:paraId="46D7940C" w14:textId="77777777" w:rsidR="0066631B" w:rsidRPr="0066631B" w:rsidRDefault="0066631B" w:rsidP="00414BBC">
            <w:pPr>
              <w:spacing w:after="120"/>
              <w:rPr>
                <w:rFonts w:cstheme="minorHAnsi"/>
                <w:sz w:val="20"/>
                <w:szCs w:val="20"/>
              </w:rPr>
            </w:pPr>
            <w:r w:rsidRPr="0066631B">
              <w:rPr>
                <w:rFonts w:cstheme="minorHAnsi"/>
                <w:sz w:val="20"/>
                <w:szCs w:val="20"/>
              </w:rPr>
              <w:t>Fidelity of the intervention</w:t>
            </w:r>
          </w:p>
        </w:tc>
        <w:tc>
          <w:tcPr>
            <w:tcW w:w="1843" w:type="dxa"/>
            <w:vAlign w:val="center"/>
          </w:tcPr>
          <w:p w14:paraId="57577596"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5146E48A" w14:textId="77777777" w:rsidR="0066631B" w:rsidRPr="00370083" w:rsidRDefault="0066631B" w:rsidP="00414BBC">
            <w:pPr>
              <w:rPr>
                <w:rFonts w:eastAsia="Times New Roman" w:cstheme="minorHAnsi"/>
                <w:kern w:val="24"/>
                <w:sz w:val="20"/>
                <w:szCs w:val="20"/>
                <w:lang w:eastAsia="en-GB"/>
              </w:rPr>
            </w:pPr>
          </w:p>
        </w:tc>
      </w:tr>
      <w:tr w:rsidR="0066631B" w:rsidRPr="00370083" w14:paraId="1E76EEB5" w14:textId="77777777" w:rsidTr="0057045A">
        <w:trPr>
          <w:trHeight w:val="226"/>
        </w:trPr>
        <w:tc>
          <w:tcPr>
            <w:tcW w:w="3397" w:type="dxa"/>
            <w:shd w:val="clear" w:color="auto" w:fill="E2E8E8" w:themeFill="accent6" w:themeFillTint="33"/>
            <w:vAlign w:val="center"/>
          </w:tcPr>
          <w:p w14:paraId="3732C56B" w14:textId="77777777" w:rsidR="0066631B" w:rsidRPr="0066631B" w:rsidRDefault="0066631B" w:rsidP="00414BBC">
            <w:pPr>
              <w:spacing w:after="120"/>
              <w:rPr>
                <w:rFonts w:cstheme="minorHAnsi"/>
                <w:sz w:val="20"/>
                <w:szCs w:val="20"/>
              </w:rPr>
            </w:pPr>
            <w:r w:rsidRPr="0066631B">
              <w:rPr>
                <w:rFonts w:cstheme="minorHAnsi"/>
                <w:sz w:val="20"/>
                <w:szCs w:val="20"/>
              </w:rPr>
              <w:t>Plan for sustainability and scale up</w:t>
            </w:r>
          </w:p>
        </w:tc>
        <w:tc>
          <w:tcPr>
            <w:tcW w:w="1843" w:type="dxa"/>
            <w:vAlign w:val="center"/>
          </w:tcPr>
          <w:p w14:paraId="31CC676C" w14:textId="77777777" w:rsidR="0066631B" w:rsidRPr="00370083" w:rsidRDefault="0066631B" w:rsidP="00414BBC">
            <w:pPr>
              <w:spacing w:after="120"/>
              <w:rPr>
                <w:rFonts w:eastAsia="Times New Roman" w:cstheme="minorHAnsi"/>
                <w:kern w:val="24"/>
                <w:sz w:val="20"/>
                <w:szCs w:val="20"/>
                <w:lang w:eastAsia="en-GB"/>
              </w:rPr>
            </w:pPr>
          </w:p>
        </w:tc>
        <w:tc>
          <w:tcPr>
            <w:tcW w:w="4412" w:type="dxa"/>
            <w:vAlign w:val="center"/>
          </w:tcPr>
          <w:p w14:paraId="09A87401" w14:textId="77777777" w:rsidR="0066631B" w:rsidRPr="00370083" w:rsidRDefault="0066631B" w:rsidP="00414BBC">
            <w:pPr>
              <w:rPr>
                <w:rFonts w:eastAsia="Times New Roman" w:cstheme="minorHAnsi"/>
                <w:kern w:val="24"/>
                <w:sz w:val="20"/>
                <w:szCs w:val="20"/>
                <w:lang w:eastAsia="en-GB"/>
              </w:rPr>
            </w:pPr>
          </w:p>
        </w:tc>
      </w:tr>
      <w:tr w:rsidR="0066631B" w:rsidRPr="0066631B" w14:paraId="2D8307C5" w14:textId="77777777" w:rsidTr="0057045A">
        <w:trPr>
          <w:trHeight w:val="705"/>
        </w:trPr>
        <w:tc>
          <w:tcPr>
            <w:tcW w:w="9652" w:type="dxa"/>
            <w:gridSpan w:val="3"/>
            <w:shd w:val="clear" w:color="auto" w:fill="auto"/>
            <w:vAlign w:val="center"/>
          </w:tcPr>
          <w:p w14:paraId="53B04CE6" w14:textId="77777777" w:rsidR="0066631B" w:rsidRPr="0066631B" w:rsidRDefault="0066631B" w:rsidP="00414BBC">
            <w:pPr>
              <w:tabs>
                <w:tab w:val="left" w:pos="5793"/>
              </w:tabs>
              <w:rPr>
                <w:rFonts w:cstheme="minorHAnsi"/>
                <w:color w:val="5B9BD5" w:themeColor="hyperlink"/>
                <w:sz w:val="20"/>
                <w:szCs w:val="20"/>
                <w:u w:val="single"/>
              </w:rPr>
            </w:pPr>
            <w:r w:rsidRPr="0066631B">
              <w:rPr>
                <w:rFonts w:cstheme="minorHAnsi"/>
                <w:b/>
                <w:bCs/>
                <w:sz w:val="16"/>
                <w:szCs w:val="16"/>
              </w:rPr>
              <w:t>Adapted from:</w:t>
            </w:r>
            <w:r w:rsidRPr="0066631B">
              <w:rPr>
                <w:rFonts w:cstheme="minorHAnsi"/>
                <w:sz w:val="16"/>
                <w:szCs w:val="16"/>
              </w:rPr>
              <w:t xml:space="preserve"> Agarwal S et al. (2016) Guidelines for reporting of health interventions using mobile phones: Mobile health (mHealth) Evidence reporting and assessment (mERA) checklist. BMJ;352:1–10. doi: </w:t>
            </w:r>
            <w:hyperlink r:id="rId14" w:history="1">
              <w:r w:rsidRPr="0066631B">
                <w:rPr>
                  <w:rStyle w:val="Hyperlink"/>
                  <w:rFonts w:cstheme="minorHAnsi"/>
                  <w:sz w:val="16"/>
                  <w:szCs w:val="16"/>
                </w:rPr>
                <w:t>https://doi.org/10.1136/bmj.i1174</w:t>
              </w:r>
            </w:hyperlink>
          </w:p>
        </w:tc>
      </w:tr>
    </w:tbl>
    <w:p w14:paraId="16CDDFD8" w14:textId="77777777" w:rsidR="0066631B" w:rsidRPr="00370083" w:rsidRDefault="0066631B" w:rsidP="0066631B">
      <w:pPr>
        <w:rPr>
          <w:rFonts w:cstheme="minorHAnsi"/>
        </w:rPr>
      </w:pPr>
    </w:p>
    <w:p w14:paraId="73111BAF" w14:textId="6A03E30A" w:rsidR="0066631B" w:rsidRDefault="0066631B">
      <w:pPr>
        <w:rPr>
          <w:rFonts w:cstheme="minorHAnsi"/>
        </w:rPr>
      </w:pPr>
      <w:r>
        <w:rPr>
          <w:rFonts w:cstheme="minorHAnsi"/>
        </w:rPr>
        <w:br w:type="page"/>
      </w:r>
    </w:p>
    <w:p w14:paraId="05D42189" w14:textId="29EC2168" w:rsidR="00370083" w:rsidRPr="00370083" w:rsidRDefault="00370083" w:rsidP="00370083">
      <w:pPr>
        <w:rPr>
          <w:rFonts w:cstheme="minorHAnsi"/>
          <w:bCs/>
          <w:iCs/>
          <w:color w:val="000000" w:themeColor="text1"/>
          <w:sz w:val="28"/>
          <w:szCs w:val="28"/>
        </w:rPr>
      </w:pPr>
      <w:r w:rsidRPr="00370083">
        <w:rPr>
          <w:rFonts w:cstheme="minorHAnsi"/>
          <w:bCs/>
          <w:iCs/>
          <w:color w:val="000000" w:themeColor="text1"/>
          <w:sz w:val="28"/>
          <w:szCs w:val="28"/>
        </w:rPr>
        <w:lastRenderedPageBreak/>
        <w:t>A life course approach to common NCD risk factor prevention and reduction</w:t>
      </w:r>
    </w:p>
    <w:p w14:paraId="4FBFD4F0" w14:textId="512D2C65" w:rsidR="00370083" w:rsidRPr="00370083" w:rsidRDefault="00370083" w:rsidP="00370083">
      <w:pPr>
        <w:pStyle w:val="GACD-Heading1"/>
        <w:pBdr>
          <w:bottom w:val="single" w:sz="24" w:space="1" w:color="FF874F" w:themeColor="accent1"/>
        </w:pBdr>
        <w:rPr>
          <w:rFonts w:cstheme="minorHAnsi"/>
        </w:rPr>
      </w:pPr>
      <w:r w:rsidRPr="00370083">
        <w:rPr>
          <w:rFonts w:cstheme="minorHAnsi"/>
        </w:rPr>
        <w:t>The Adapted mERA Checklist</w:t>
      </w:r>
      <w:r w:rsidR="0066631B">
        <w:rPr>
          <w:rFonts w:cstheme="minorHAnsi"/>
        </w:rPr>
        <w:t xml:space="preserve"> guidance</w:t>
      </w:r>
    </w:p>
    <w:p w14:paraId="7D8D84D7" w14:textId="74CF8842" w:rsidR="0066631B" w:rsidRDefault="0066631B" w:rsidP="0066631B">
      <w:pPr>
        <w:rPr>
          <w:rFonts w:cstheme="minorHAnsi"/>
        </w:rPr>
      </w:pPr>
    </w:p>
    <w:p w14:paraId="723A7044" w14:textId="6C96A3B5" w:rsidR="0066631B" w:rsidRPr="0066631B" w:rsidRDefault="0066631B" w:rsidP="0066631B">
      <w:pPr>
        <w:rPr>
          <w:rFonts w:cstheme="minorHAnsi"/>
          <w:b/>
          <w:bCs/>
        </w:rPr>
      </w:pPr>
      <w:r w:rsidRPr="0040693E">
        <w:rPr>
          <w:rFonts w:cstheme="minorHAnsi"/>
          <w:color w:val="FF874F" w:themeColor="accent1"/>
        </w:rPr>
        <w:sym w:font="Wingdings" w:char="F0FE"/>
      </w:r>
      <w:r w:rsidRPr="0040693E">
        <w:rPr>
          <w:rFonts w:cstheme="minorHAnsi"/>
          <w:color w:val="FF874F" w:themeColor="accent1"/>
        </w:rPr>
        <w:t xml:space="preserve"> </w:t>
      </w:r>
      <w:r w:rsidRPr="0040693E">
        <w:rPr>
          <w:rFonts w:cstheme="minorHAnsi"/>
          <w:b/>
          <w:bCs/>
          <w:color w:val="73908F" w:themeColor="accent6"/>
        </w:rPr>
        <w:t>Infrastructure (population level)</w:t>
      </w:r>
    </w:p>
    <w:p w14:paraId="46F1DA3D" w14:textId="2CA4E121" w:rsidR="0066631B" w:rsidRPr="0066631B" w:rsidRDefault="0066631B" w:rsidP="0066631B">
      <w:pPr>
        <w:ind w:left="720"/>
        <w:rPr>
          <w:rFonts w:cstheme="minorHAnsi"/>
        </w:rPr>
      </w:pPr>
      <w:r w:rsidRPr="0066631B">
        <w:rPr>
          <w:rFonts w:cstheme="minorHAnsi"/>
        </w:rPr>
        <w:t>Clearly present the availability of infrastructure to support technology operations in the study location. This refers to physical infrastructure such as electricity, access to power, connectivity, etc. in the local context. Reporting X% network coverage rate in the country is insufficient if the study is not being conducted at the country level.</w:t>
      </w:r>
    </w:p>
    <w:p w14:paraId="474E219D" w14:textId="7E6A1B1A"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FF874F" w:themeColor="accent1"/>
        </w:rPr>
        <w:t xml:space="preserve"> </w:t>
      </w:r>
      <w:r w:rsidRPr="0040693E">
        <w:rPr>
          <w:rFonts w:cstheme="minorHAnsi"/>
          <w:b/>
          <w:bCs/>
          <w:color w:val="73908F" w:themeColor="accent6"/>
        </w:rPr>
        <w:t>Technology platform</w:t>
      </w:r>
    </w:p>
    <w:p w14:paraId="1B6C5A81" w14:textId="77777777" w:rsidR="0066631B" w:rsidRPr="0066631B" w:rsidRDefault="0066631B" w:rsidP="0066631B">
      <w:pPr>
        <w:ind w:left="720"/>
        <w:rPr>
          <w:rFonts w:cstheme="minorHAnsi"/>
        </w:rPr>
      </w:pPr>
      <w:r w:rsidRPr="0066631B">
        <w:rPr>
          <w:rFonts w:cstheme="minorHAnsi"/>
        </w:rPr>
        <w:t>Describe and provide justification for the technology architecture. This includes a description of software and hardware and details of any modifications made to publicly available software.</w:t>
      </w:r>
    </w:p>
    <w:p w14:paraId="26D8D1DE" w14:textId="4F5EFFC7"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Interoperability</w:t>
      </w:r>
      <w:r w:rsidR="00E167C5" w:rsidRPr="0040693E">
        <w:rPr>
          <w:rFonts w:cstheme="minorHAnsi"/>
          <w:b/>
          <w:bCs/>
          <w:color w:val="73908F" w:themeColor="accent6"/>
        </w:rPr>
        <w:t xml:space="preserve"> </w:t>
      </w:r>
      <w:r w:rsidRPr="0040693E">
        <w:rPr>
          <w:rFonts w:cstheme="minorHAnsi"/>
          <w:b/>
          <w:bCs/>
          <w:color w:val="73908F" w:themeColor="accent6"/>
        </w:rPr>
        <w:t>/ Health information systems (HIS) context</w:t>
      </w:r>
    </w:p>
    <w:p w14:paraId="66F804AB" w14:textId="77777777" w:rsidR="0066631B" w:rsidRPr="0066631B" w:rsidRDefault="0066631B" w:rsidP="0066631B">
      <w:pPr>
        <w:ind w:left="720"/>
        <w:rPr>
          <w:rFonts w:cstheme="minorHAnsi"/>
        </w:rPr>
      </w:pPr>
      <w:r w:rsidRPr="0066631B">
        <w:rPr>
          <w:rFonts w:cstheme="minorHAnsi"/>
        </w:rPr>
        <w:t>Describe how the digital health intervention can integrate into existing health information systems (HIS). Describe the potential of technical and structural integration into existing HIS or programme irrespective of whether such integration has been achieved by the existing system.</w:t>
      </w:r>
    </w:p>
    <w:p w14:paraId="53D7F7DA" w14:textId="2E516F4F"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FF874F" w:themeColor="accent1"/>
        </w:rPr>
        <w:t xml:space="preserve"> </w:t>
      </w:r>
      <w:r w:rsidRPr="0040693E">
        <w:rPr>
          <w:rFonts w:cstheme="minorHAnsi"/>
          <w:b/>
          <w:bCs/>
          <w:color w:val="73908F" w:themeColor="accent6"/>
        </w:rPr>
        <w:t>Intervention delivery</w:t>
      </w:r>
    </w:p>
    <w:p w14:paraId="1F4C36F8" w14:textId="77777777" w:rsidR="0066631B" w:rsidRPr="0066631B" w:rsidRDefault="0066631B" w:rsidP="0066631B">
      <w:pPr>
        <w:ind w:left="720"/>
        <w:rPr>
          <w:rFonts w:cstheme="minorHAnsi"/>
        </w:rPr>
      </w:pPr>
      <w:r w:rsidRPr="0066631B">
        <w:rPr>
          <w:rFonts w:cstheme="minorHAnsi"/>
        </w:rPr>
        <w:t>Describe the delivery of the digital health intervention. This should include frequency of communication, type of device that will be used (smartphone, basic mobile phone, tablet, wearable, etc.), technological partners who will help deliver the intervention (e.g., telecommunications companies or a social enterprise), mode of delivery of intervention (e.g., SMS, face-to-face, interactive voice response, app, etc.), timing and duration over which delivery occurred.</w:t>
      </w:r>
    </w:p>
    <w:p w14:paraId="49E59A97" w14:textId="0527F77B"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Intervention content and contextual adaptation</w:t>
      </w:r>
    </w:p>
    <w:p w14:paraId="08686C2C" w14:textId="77777777" w:rsidR="0066631B" w:rsidRPr="0066631B" w:rsidRDefault="0066631B" w:rsidP="0066631B">
      <w:pPr>
        <w:ind w:left="720"/>
        <w:rPr>
          <w:rFonts w:cstheme="minorHAnsi"/>
        </w:rPr>
      </w:pPr>
      <w:r w:rsidRPr="0066631B">
        <w:rPr>
          <w:rFonts w:cstheme="minorHAnsi"/>
        </w:rPr>
        <w:t>Describe how the evidence-based solution will be adapted to a new language (if relevant), different target populations, context, and/or specific age groups/life stages (such as youth or the elderly).</w:t>
      </w:r>
    </w:p>
    <w:p w14:paraId="290A9B3E" w14:textId="027B0DF8"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Usability</w:t>
      </w:r>
      <w:r w:rsidR="00E167C5" w:rsidRPr="0040693E">
        <w:rPr>
          <w:rFonts w:cstheme="minorHAnsi"/>
          <w:b/>
          <w:bCs/>
          <w:color w:val="73908F" w:themeColor="accent6"/>
        </w:rPr>
        <w:t xml:space="preserve"> </w:t>
      </w:r>
      <w:r w:rsidRPr="0040693E">
        <w:rPr>
          <w:rFonts w:cstheme="minorHAnsi"/>
          <w:b/>
          <w:bCs/>
          <w:color w:val="73908F" w:themeColor="accent6"/>
        </w:rPr>
        <w:t>/</w:t>
      </w:r>
      <w:r w:rsidR="00E167C5" w:rsidRPr="0040693E">
        <w:rPr>
          <w:rFonts w:cstheme="minorHAnsi"/>
          <w:b/>
          <w:bCs/>
          <w:color w:val="73908F" w:themeColor="accent6"/>
        </w:rPr>
        <w:t xml:space="preserve"> </w:t>
      </w:r>
      <w:r w:rsidRPr="0040693E">
        <w:rPr>
          <w:rFonts w:cstheme="minorHAnsi"/>
          <w:b/>
          <w:bCs/>
          <w:color w:val="73908F" w:themeColor="accent6"/>
        </w:rPr>
        <w:t>content testing</w:t>
      </w:r>
    </w:p>
    <w:p w14:paraId="16F26966" w14:textId="77777777" w:rsidR="0066631B" w:rsidRPr="0066631B" w:rsidRDefault="0066631B" w:rsidP="0066631B">
      <w:pPr>
        <w:ind w:left="720"/>
        <w:rPr>
          <w:rFonts w:cstheme="minorHAnsi"/>
        </w:rPr>
      </w:pPr>
      <w:r w:rsidRPr="0066631B">
        <w:rPr>
          <w:rFonts w:cstheme="minorHAnsi"/>
        </w:rPr>
        <w:t>Describe formative research and/or content and/or usability testing with target group(s).</w:t>
      </w:r>
    </w:p>
    <w:p w14:paraId="6CC239A8" w14:textId="68899DD4"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User feedback</w:t>
      </w:r>
    </w:p>
    <w:p w14:paraId="722AC66F" w14:textId="77777777" w:rsidR="0066631B" w:rsidRPr="0066631B" w:rsidRDefault="0066631B" w:rsidP="0066631B">
      <w:pPr>
        <w:ind w:left="720"/>
        <w:rPr>
          <w:rFonts w:cstheme="minorHAnsi"/>
        </w:rPr>
      </w:pPr>
      <w:r w:rsidRPr="0066631B">
        <w:rPr>
          <w:rFonts w:cstheme="minorHAnsi"/>
        </w:rPr>
        <w:t>Describe your plan to collect user feedback about the intervention or user satisfaction with the intervention. User feedback could include user opinions about content or user interface, their perceptions about usability, access, connectivity, etc.</w:t>
      </w:r>
    </w:p>
    <w:p w14:paraId="6E0B7972" w14:textId="0278ACA7"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Access of individual participants</w:t>
      </w:r>
    </w:p>
    <w:p w14:paraId="493F049F" w14:textId="77777777" w:rsidR="0066631B" w:rsidRPr="0040693E" w:rsidRDefault="0066631B" w:rsidP="0066631B">
      <w:pPr>
        <w:ind w:left="720"/>
        <w:rPr>
          <w:rFonts w:cstheme="minorHAnsi"/>
          <w:color w:val="73908F" w:themeColor="accent6"/>
        </w:rPr>
      </w:pPr>
      <w:r w:rsidRPr="0066631B">
        <w:rPr>
          <w:rFonts w:cstheme="minorHAnsi"/>
        </w:rPr>
        <w:t xml:space="preserve">Assess barriers and enablers to the adoption of the intervention among study participants, taking into account individual-level, structural, economic and social barriers and enablers, as well as any other factors that may limit or encourage users’ ability to adopt the intervention. Describe how your project will meet the identified challenges and help narrow existing health digital divides in </w:t>
      </w:r>
      <w:r w:rsidRPr="0040693E">
        <w:rPr>
          <w:rFonts w:cstheme="minorHAnsi"/>
          <w:color w:val="73908F" w:themeColor="accent6"/>
        </w:rPr>
        <w:t>the population.</w:t>
      </w:r>
    </w:p>
    <w:p w14:paraId="11A12B7F" w14:textId="6A8445F4" w:rsidR="0066631B" w:rsidRPr="0040693E" w:rsidRDefault="0066631B" w:rsidP="0066631B">
      <w:pPr>
        <w:rPr>
          <w:rFonts w:cstheme="minorHAnsi"/>
          <w:b/>
          <w:bCs/>
          <w:color w:val="73908F" w:themeColor="accent6"/>
        </w:rPr>
      </w:pPr>
      <w:r w:rsidRPr="0040693E">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Cost assessment</w:t>
      </w:r>
    </w:p>
    <w:p w14:paraId="6F0E518B" w14:textId="2DF80311" w:rsidR="0066631B" w:rsidRDefault="0066631B" w:rsidP="0066631B">
      <w:pPr>
        <w:ind w:left="720"/>
        <w:rPr>
          <w:rFonts w:cstheme="minorHAnsi"/>
        </w:rPr>
      </w:pPr>
      <w:r w:rsidRPr="0066631B">
        <w:rPr>
          <w:rFonts w:cstheme="minorHAnsi"/>
        </w:rPr>
        <w:t>Where feasible, present basic costs assessment of the digital health intervention from varying perspectives.</w:t>
      </w:r>
    </w:p>
    <w:p w14:paraId="1E9A6484" w14:textId="77777777" w:rsidR="00E167C5" w:rsidRPr="0066631B" w:rsidRDefault="00E167C5" w:rsidP="0066631B">
      <w:pPr>
        <w:ind w:left="720"/>
        <w:rPr>
          <w:rFonts w:cstheme="minorHAnsi"/>
        </w:rPr>
      </w:pPr>
    </w:p>
    <w:p w14:paraId="135B3A5C" w14:textId="45D398E4" w:rsidR="0066631B" w:rsidRPr="0040693E" w:rsidRDefault="0066631B" w:rsidP="0066631B">
      <w:pPr>
        <w:rPr>
          <w:rFonts w:cstheme="minorHAnsi"/>
          <w:b/>
          <w:bCs/>
          <w:color w:val="73908F" w:themeColor="accent6"/>
        </w:rPr>
      </w:pPr>
      <w:r w:rsidRPr="00332AB0">
        <w:rPr>
          <w:rFonts w:cstheme="minorHAnsi"/>
          <w:color w:val="FF874F" w:themeColor="accent1"/>
        </w:rPr>
        <w:lastRenderedPageBreak/>
        <w:sym w:font="Wingdings" w:char="F0FE"/>
      </w:r>
      <w:r w:rsidRPr="00332AB0">
        <w:rPr>
          <w:rFonts w:cstheme="minorHAnsi"/>
          <w:color w:val="FF874F" w:themeColor="accent1"/>
        </w:rPr>
        <w:t xml:space="preserve"> </w:t>
      </w:r>
      <w:r w:rsidRPr="0040693E">
        <w:rPr>
          <w:rFonts w:cstheme="minorHAnsi"/>
          <w:b/>
          <w:bCs/>
          <w:color w:val="73908F" w:themeColor="accent6"/>
        </w:rPr>
        <w:t>Adoption inputs</w:t>
      </w:r>
      <w:r w:rsidR="00E167C5" w:rsidRPr="0040693E">
        <w:rPr>
          <w:rFonts w:cstheme="minorHAnsi"/>
          <w:b/>
          <w:bCs/>
          <w:color w:val="73908F" w:themeColor="accent6"/>
        </w:rPr>
        <w:t xml:space="preserve"> </w:t>
      </w:r>
      <w:r w:rsidRPr="0040693E">
        <w:rPr>
          <w:rFonts w:cstheme="minorHAnsi"/>
          <w:b/>
          <w:bCs/>
          <w:color w:val="73908F" w:themeColor="accent6"/>
        </w:rPr>
        <w:t>/ programme entry</w:t>
      </w:r>
    </w:p>
    <w:p w14:paraId="2DDA8E73" w14:textId="77777777" w:rsidR="0066631B" w:rsidRPr="0066631B" w:rsidRDefault="0066631B" w:rsidP="0066631B">
      <w:pPr>
        <w:ind w:left="720"/>
        <w:rPr>
          <w:rFonts w:cstheme="minorHAnsi"/>
        </w:rPr>
      </w:pPr>
      <w:r w:rsidRPr="0066631B">
        <w:rPr>
          <w:rFonts w:cstheme="minorHAnsi"/>
        </w:rPr>
        <w:t>Describe how you will engage people with the digital health intervention and sustain this engagement over time. Include, for example, a description of promotional activities and/or training activities necessary to implement the digital health intervention in the user population of interest.</w:t>
      </w:r>
    </w:p>
    <w:p w14:paraId="3497A001" w14:textId="1640BEDC"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Compliance with national guidelines or regulatory statues and/or international best practices for security, collection, management, storage, and sharing</w:t>
      </w:r>
    </w:p>
    <w:p w14:paraId="37E2121E" w14:textId="77777777" w:rsidR="0066631B" w:rsidRPr="0066631B" w:rsidRDefault="0066631B" w:rsidP="0066631B">
      <w:pPr>
        <w:ind w:left="720"/>
        <w:rPr>
          <w:rFonts w:cstheme="minorHAnsi"/>
        </w:rPr>
      </w:pPr>
      <w:r w:rsidRPr="0066631B">
        <w:rPr>
          <w:rFonts w:cstheme="minorHAnsi"/>
        </w:rPr>
        <w:t>Outline a mechanism for ensuring that data will be collected, managed, protected, shared, and analysed in accordance with national guidelines or regulatory statutes.</w:t>
      </w:r>
    </w:p>
    <w:p w14:paraId="76DDD4DF" w14:textId="4CE6C57A"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Compliance with national public health guidelines or regulatory statutes</w:t>
      </w:r>
    </w:p>
    <w:p w14:paraId="373C7642" w14:textId="77777777" w:rsidR="0066631B" w:rsidRPr="0066631B" w:rsidRDefault="0066631B" w:rsidP="0066631B">
      <w:pPr>
        <w:ind w:left="720"/>
        <w:rPr>
          <w:rFonts w:cstheme="minorHAnsi"/>
        </w:rPr>
      </w:pPr>
      <w:r w:rsidRPr="0066631B">
        <w:rPr>
          <w:rFonts w:cstheme="minorHAnsi"/>
        </w:rPr>
        <w:t>Outline a mechanism for ensuring that the health content or other guidance/information provided by the intervention is in alignment with existing national/regulatory guidelines.</w:t>
      </w:r>
    </w:p>
    <w:p w14:paraId="25919693" w14:textId="4C32C511"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Fidelity of the intervention</w:t>
      </w:r>
    </w:p>
    <w:p w14:paraId="5D4A3BA6" w14:textId="77777777" w:rsidR="0066631B" w:rsidRPr="0066631B" w:rsidRDefault="0066631B" w:rsidP="0066631B">
      <w:pPr>
        <w:ind w:left="720"/>
        <w:rPr>
          <w:rFonts w:cstheme="minorHAnsi"/>
        </w:rPr>
      </w:pPr>
      <w:r w:rsidRPr="0066631B">
        <w:rPr>
          <w:rFonts w:cstheme="minorHAnsi"/>
        </w:rPr>
        <w:t>How will you monitor if the intervention was delivered as planned? Describe the strategies employed to assess the fidelity of the intervention. This may include assessment of participant engagement, use of backend data to track message delivery and other technological challenges in the delivery of the intervention.</w:t>
      </w:r>
    </w:p>
    <w:p w14:paraId="03DF3CA1" w14:textId="52BEFEA8" w:rsidR="0066631B" w:rsidRPr="0040693E" w:rsidRDefault="0066631B" w:rsidP="0066631B">
      <w:pPr>
        <w:rPr>
          <w:rFonts w:cstheme="minorHAnsi"/>
          <w:b/>
          <w:bCs/>
          <w:color w:val="73908F" w:themeColor="accent6"/>
        </w:rPr>
      </w:pPr>
      <w:r w:rsidRPr="00332AB0">
        <w:rPr>
          <w:rFonts w:cstheme="minorHAnsi"/>
          <w:color w:val="FF874F" w:themeColor="accent1"/>
        </w:rPr>
        <w:sym w:font="Wingdings" w:char="F0FE"/>
      </w:r>
      <w:r w:rsidRPr="0040693E">
        <w:rPr>
          <w:rFonts w:cstheme="minorHAnsi"/>
          <w:color w:val="73908F" w:themeColor="accent6"/>
        </w:rPr>
        <w:t xml:space="preserve"> </w:t>
      </w:r>
      <w:r w:rsidRPr="0040693E">
        <w:rPr>
          <w:rFonts w:cstheme="minorHAnsi"/>
          <w:b/>
          <w:bCs/>
          <w:color w:val="73908F" w:themeColor="accent6"/>
        </w:rPr>
        <w:t>Plan for sustainability and scale up</w:t>
      </w:r>
    </w:p>
    <w:p w14:paraId="1F797A8E" w14:textId="0C8AB780" w:rsidR="0066631B" w:rsidRDefault="0066631B" w:rsidP="0066631B">
      <w:pPr>
        <w:ind w:left="720"/>
        <w:rPr>
          <w:rFonts w:cstheme="minorHAnsi"/>
        </w:rPr>
      </w:pPr>
      <w:r w:rsidRPr="0066631B">
        <w:rPr>
          <w:rFonts w:cstheme="minorHAnsi"/>
        </w:rPr>
        <w:t>Clearly presents a plan for sustaining and scaling the intervention, including considerations of future financing of the intervention and partners who might help sustain the intervention should it be successful.</w:t>
      </w:r>
    </w:p>
    <w:p w14:paraId="3C9343F6" w14:textId="77777777" w:rsidR="0066631B" w:rsidRDefault="0066631B">
      <w:pPr>
        <w:rPr>
          <w:rFonts w:cstheme="minorHAnsi"/>
        </w:rPr>
      </w:pPr>
    </w:p>
    <w:p w14:paraId="6EB0BB7A" w14:textId="741367F9" w:rsidR="00464EA9" w:rsidRDefault="00464EA9">
      <w:pPr>
        <w:rPr>
          <w:rFonts w:cstheme="minorHAnsi"/>
        </w:rPr>
      </w:pPr>
      <w:r>
        <w:rPr>
          <w:rFonts w:cstheme="minorHAnsi"/>
        </w:rPr>
        <w:br w:type="page"/>
      </w:r>
    </w:p>
    <w:p w14:paraId="5D4532B9" w14:textId="77777777" w:rsidR="00274863" w:rsidRPr="00AA5AB8" w:rsidRDefault="00274863" w:rsidP="00274863">
      <w:pPr>
        <w:pStyle w:val="GACD-Heading1"/>
        <w:pBdr>
          <w:bottom w:val="single" w:sz="24" w:space="1" w:color="FF874F" w:themeColor="accent1"/>
        </w:pBdr>
      </w:pPr>
      <w:bookmarkStart w:id="0" w:name="_Toc73629634"/>
      <w:r w:rsidRPr="00AA5AB8">
        <w:lastRenderedPageBreak/>
        <w:t>About the Global Alliance for Chronic Diseases</w:t>
      </w:r>
      <w:bookmarkEnd w:id="0"/>
    </w:p>
    <w:p w14:paraId="42B7C61D"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1F3822D9"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Who we are</w:t>
      </w:r>
    </w:p>
    <w:p w14:paraId="479DB047"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The Global Alliance for Chronic Diseases (GACD) is the first collaboration of major research funding agencies to specifically address chronic, non-communicable diseases. Together, the members of the alliance represent 80% of global public funding for health research.</w:t>
      </w:r>
    </w:p>
    <w:p w14:paraId="07807EA5"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6787342A"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Our focus</w:t>
      </w:r>
    </w:p>
    <w:p w14:paraId="48E92040" w14:textId="2B508518" w:rsidR="00274863" w:rsidRPr="00AA5AB8" w:rsidRDefault="00274863" w:rsidP="00274863">
      <w:pPr>
        <w:pStyle w:val="Body"/>
        <w:tabs>
          <w:tab w:val="left" w:pos="6520"/>
        </w:tabs>
        <w:spacing w:after="120"/>
        <w:rPr>
          <w:rFonts w:asciiTheme="minorHAnsi" w:hAnsiTheme="minorHAnsi" w:cstheme="minorHAnsi"/>
          <w:bCs/>
        </w:rPr>
      </w:pPr>
      <w:r w:rsidRPr="00AA5AB8">
        <w:rPr>
          <w:rFonts w:asciiTheme="minorHAnsi" w:hAnsiTheme="minorHAnsi" w:cstheme="minorHAnsi"/>
          <w:bCs/>
        </w:rPr>
        <w:t>Implementation science</w:t>
      </w:r>
    </w:p>
    <w:p w14:paraId="32870DCB"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“Implementation science examines what works, for whom and under what circumstances, and how interventions can be adapted and scaled up in ways that are accessible and equitable.”</w:t>
      </w:r>
    </w:p>
    <w:p w14:paraId="0228F6B9"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 GACD Strategy Board</w:t>
      </w:r>
    </w:p>
    <w:p w14:paraId="788DBFBD"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7101C021"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Our mission</w:t>
      </w:r>
    </w:p>
    <w:p w14:paraId="6B349651" w14:textId="643F1A32"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Cs/>
        </w:rPr>
        <w:t>To reduce the burden of chronic non communicable diseases (NCDs) in low-and m</w:t>
      </w:r>
      <w:r w:rsidR="00424E6D">
        <w:rPr>
          <w:rFonts w:asciiTheme="minorHAnsi" w:hAnsiTheme="minorHAnsi" w:cstheme="minorHAnsi"/>
          <w:bCs/>
        </w:rPr>
        <w:t>iddle-income countries, and in I</w:t>
      </w:r>
      <w:r w:rsidRPr="00AA5AB8">
        <w:rPr>
          <w:rFonts w:asciiTheme="minorHAnsi" w:hAnsiTheme="minorHAnsi" w:cstheme="minorHAnsi"/>
          <w:bCs/>
        </w:rPr>
        <w:t>ndigenous populations facing conditions of vulnerability in high-income countries, by building evidence to inform national and international NCD policies and contribute to the achievement of the Sustainable Development Goals.</w:t>
      </w:r>
    </w:p>
    <w:p w14:paraId="5B7783A8"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1302A2F8"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Our strategic objectives</w:t>
      </w:r>
    </w:p>
    <w:p w14:paraId="6732BCE3" w14:textId="77777777" w:rsidR="00274863" w:rsidRPr="00AA5AB8" w:rsidRDefault="00274863" w:rsidP="00274863">
      <w:pPr>
        <w:pStyle w:val="Body"/>
        <w:numPr>
          <w:ilvl w:val="0"/>
          <w:numId w:val="1"/>
        </w:numPr>
        <w:tabs>
          <w:tab w:val="left" w:pos="6520"/>
        </w:tabs>
        <w:spacing w:after="120" w:line="240" w:lineRule="auto"/>
        <w:rPr>
          <w:rFonts w:asciiTheme="minorHAnsi" w:hAnsiTheme="minorHAnsi" w:cstheme="minorHAnsi"/>
          <w:bCs/>
        </w:rPr>
      </w:pPr>
      <w:r w:rsidRPr="00AA5AB8">
        <w:rPr>
          <w:rFonts w:asciiTheme="minorHAnsi" w:hAnsiTheme="minorHAnsi" w:cstheme="minorHAnsi"/>
          <w:bCs/>
        </w:rPr>
        <w:t>Investing in impactful implementation science research.</w:t>
      </w:r>
    </w:p>
    <w:p w14:paraId="20854488" w14:textId="77777777" w:rsidR="00274863" w:rsidRPr="00AA5AB8" w:rsidRDefault="00274863" w:rsidP="00274863">
      <w:pPr>
        <w:pStyle w:val="Body"/>
        <w:numPr>
          <w:ilvl w:val="0"/>
          <w:numId w:val="1"/>
        </w:numPr>
        <w:tabs>
          <w:tab w:val="left" w:pos="6520"/>
        </w:tabs>
        <w:spacing w:after="120" w:line="240" w:lineRule="auto"/>
        <w:rPr>
          <w:rFonts w:asciiTheme="minorHAnsi" w:hAnsiTheme="minorHAnsi" w:cstheme="minorHAnsi"/>
          <w:bCs/>
        </w:rPr>
      </w:pPr>
      <w:r w:rsidRPr="00AA5AB8">
        <w:rPr>
          <w:rFonts w:asciiTheme="minorHAnsi" w:hAnsiTheme="minorHAnsi" w:cstheme="minorHAnsi"/>
          <w:bCs/>
        </w:rPr>
        <w:t>Building implementation science capacity and capability in relation to NCDs.</w:t>
      </w:r>
    </w:p>
    <w:p w14:paraId="33A2D6BF" w14:textId="77777777" w:rsidR="00274863" w:rsidRPr="00AA5AB8" w:rsidRDefault="00274863" w:rsidP="00274863">
      <w:pPr>
        <w:pStyle w:val="Body"/>
        <w:numPr>
          <w:ilvl w:val="0"/>
          <w:numId w:val="1"/>
        </w:numPr>
        <w:tabs>
          <w:tab w:val="left" w:pos="6520"/>
        </w:tabs>
        <w:spacing w:after="120" w:line="240" w:lineRule="auto"/>
        <w:rPr>
          <w:rFonts w:asciiTheme="minorHAnsi" w:hAnsiTheme="minorHAnsi" w:cstheme="minorHAnsi"/>
          <w:bCs/>
        </w:rPr>
      </w:pPr>
      <w:r w:rsidRPr="00AA5AB8">
        <w:rPr>
          <w:rFonts w:asciiTheme="minorHAnsi" w:hAnsiTheme="minorHAnsi" w:cstheme="minorHAnsi"/>
          <w:bCs/>
        </w:rPr>
        <w:t>Facilitating collaborations and partnerships to support GACD impact.</w:t>
      </w:r>
    </w:p>
    <w:p w14:paraId="09151FDA" w14:textId="77777777" w:rsidR="00274863" w:rsidRPr="00AA5AB8" w:rsidRDefault="00274863" w:rsidP="00274863">
      <w:pPr>
        <w:pStyle w:val="Body"/>
        <w:tabs>
          <w:tab w:val="left" w:pos="6520"/>
        </w:tabs>
        <w:spacing w:after="120" w:line="240" w:lineRule="auto"/>
        <w:rPr>
          <w:rFonts w:asciiTheme="minorHAnsi" w:hAnsiTheme="minorHAnsi" w:cstheme="minorHAnsi"/>
          <w:bCs/>
        </w:rPr>
      </w:pPr>
    </w:p>
    <w:p w14:paraId="0A73A618" w14:textId="77777777" w:rsidR="00274863" w:rsidRPr="00AA5AB8" w:rsidRDefault="00274863" w:rsidP="00274863">
      <w:pPr>
        <w:pStyle w:val="Body"/>
        <w:tabs>
          <w:tab w:val="left" w:pos="6520"/>
        </w:tabs>
        <w:spacing w:after="120" w:line="240" w:lineRule="auto"/>
        <w:rPr>
          <w:rFonts w:asciiTheme="minorHAnsi" w:hAnsiTheme="minorHAnsi" w:cstheme="minorHAnsi"/>
          <w:b/>
          <w:color w:val="FF874F" w:themeColor="accent1"/>
        </w:rPr>
      </w:pPr>
      <w:r w:rsidRPr="00AA5AB8">
        <w:rPr>
          <w:rFonts w:asciiTheme="minorHAnsi" w:hAnsiTheme="minorHAnsi" w:cstheme="minorHAnsi"/>
          <w:b/>
          <w:color w:val="FF874F" w:themeColor="accent1"/>
        </w:rPr>
        <w:t>Connect with us</w:t>
      </w:r>
    </w:p>
    <w:p w14:paraId="11B7AD87" w14:textId="77777777" w:rsidR="00274863" w:rsidRPr="00AA5AB8" w:rsidRDefault="00274863" w:rsidP="00274863">
      <w:pPr>
        <w:pStyle w:val="Body"/>
        <w:tabs>
          <w:tab w:val="left" w:pos="6520"/>
        </w:tabs>
        <w:spacing w:after="120" w:line="240" w:lineRule="auto"/>
        <w:rPr>
          <w:rFonts w:asciiTheme="minorHAnsi" w:hAnsiTheme="minorHAnsi" w:cstheme="minorHAnsi"/>
          <w:bCs/>
          <w:color w:val="auto"/>
        </w:rPr>
      </w:pPr>
      <w:r w:rsidRPr="00AA5AB8">
        <w:rPr>
          <w:rFonts w:asciiTheme="minorHAnsi" w:hAnsiTheme="minorHAnsi" w:cstheme="minorHAnsi"/>
          <w:b/>
          <w:color w:val="73908F" w:themeColor="accent6"/>
        </w:rPr>
        <w:t>Website:</w:t>
      </w:r>
      <w:r w:rsidRPr="00AA5AB8">
        <w:rPr>
          <w:rFonts w:asciiTheme="minorHAnsi" w:hAnsiTheme="minorHAnsi" w:cstheme="minorHAnsi"/>
          <w:bCs/>
          <w:color w:val="73908F" w:themeColor="accent6"/>
        </w:rPr>
        <w:t xml:space="preserve"> </w:t>
      </w:r>
      <w:hyperlink r:id="rId15" w:history="1">
        <w:r w:rsidRPr="00AA5AB8">
          <w:rPr>
            <w:rStyle w:val="Hyperlink"/>
            <w:rFonts w:asciiTheme="minorHAnsi" w:hAnsiTheme="minorHAnsi" w:cstheme="minorHAnsi"/>
            <w:bCs/>
            <w:color w:val="auto"/>
          </w:rPr>
          <w:t>www.gacd.org</w:t>
        </w:r>
      </w:hyperlink>
    </w:p>
    <w:p w14:paraId="4E88E078"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
          <w:color w:val="73908F" w:themeColor="accent6"/>
        </w:rPr>
        <w:t>Twitter:</w:t>
      </w:r>
      <w:r w:rsidRPr="00AA5AB8">
        <w:rPr>
          <w:rFonts w:asciiTheme="minorHAnsi" w:hAnsiTheme="minorHAnsi" w:cstheme="minorHAnsi"/>
          <w:bCs/>
          <w:color w:val="73908F" w:themeColor="accent6"/>
        </w:rPr>
        <w:t xml:space="preserve"> </w:t>
      </w:r>
      <w:r w:rsidRPr="00AA5AB8">
        <w:rPr>
          <w:rFonts w:asciiTheme="minorHAnsi" w:hAnsiTheme="minorHAnsi" w:cstheme="minorHAnsi"/>
          <w:bCs/>
        </w:rPr>
        <w:t>@gacd_media</w:t>
      </w:r>
    </w:p>
    <w:p w14:paraId="74183FEB" w14:textId="77777777" w:rsidR="00274863" w:rsidRPr="00AA5AB8" w:rsidRDefault="00274863" w:rsidP="00274863">
      <w:pPr>
        <w:pStyle w:val="Body"/>
        <w:tabs>
          <w:tab w:val="left" w:pos="6520"/>
        </w:tabs>
        <w:spacing w:after="120" w:line="240" w:lineRule="auto"/>
        <w:rPr>
          <w:rFonts w:asciiTheme="minorHAnsi" w:hAnsiTheme="minorHAnsi" w:cstheme="minorHAnsi"/>
          <w:bCs/>
        </w:rPr>
      </w:pPr>
      <w:r w:rsidRPr="00AA5AB8">
        <w:rPr>
          <w:rFonts w:asciiTheme="minorHAnsi" w:hAnsiTheme="minorHAnsi" w:cstheme="minorHAnsi"/>
          <w:b/>
          <w:color w:val="73908F" w:themeColor="accent6"/>
        </w:rPr>
        <w:t>Email:</w:t>
      </w:r>
      <w:r w:rsidRPr="00AA5AB8">
        <w:rPr>
          <w:rFonts w:asciiTheme="minorHAnsi" w:hAnsiTheme="minorHAnsi" w:cstheme="minorHAnsi"/>
          <w:bCs/>
          <w:color w:val="73908F" w:themeColor="accent6"/>
        </w:rPr>
        <w:t xml:space="preserve"> </w:t>
      </w:r>
      <w:r w:rsidRPr="00AA5AB8">
        <w:rPr>
          <w:rFonts w:asciiTheme="minorHAnsi" w:hAnsiTheme="minorHAnsi" w:cstheme="minorHAnsi"/>
          <w:bCs/>
        </w:rPr>
        <w:t>admin@gacd.org</w:t>
      </w:r>
    </w:p>
    <w:p w14:paraId="2788B9DD" w14:textId="77777777" w:rsidR="0066631B" w:rsidRDefault="0066631B">
      <w:pPr>
        <w:rPr>
          <w:rFonts w:cstheme="minorHAnsi"/>
        </w:rPr>
      </w:pPr>
    </w:p>
    <w:sectPr w:rsidR="0066631B" w:rsidSect="0066631B">
      <w:headerReference w:type="default" r:id="rId16"/>
      <w:footerReference w:type="default" r:id="rId17"/>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01C09" w14:textId="77777777" w:rsidR="008407FB" w:rsidRDefault="008407FB" w:rsidP="00370083">
      <w:pPr>
        <w:spacing w:after="0"/>
      </w:pPr>
      <w:r>
        <w:separator/>
      </w:r>
    </w:p>
  </w:endnote>
  <w:endnote w:type="continuationSeparator" w:id="0">
    <w:p w14:paraId="19814EEC" w14:textId="77777777" w:rsidR="008407FB" w:rsidRDefault="008407FB" w:rsidP="003700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4356765"/>
      <w:docPartObj>
        <w:docPartGallery w:val="Page Numbers (Bottom of Page)"/>
        <w:docPartUnique/>
      </w:docPartObj>
    </w:sdtPr>
    <w:sdtEndPr/>
    <w:sdtContent>
      <w:sdt>
        <w:sdtPr>
          <w:id w:val="1728636285"/>
          <w:docPartObj>
            <w:docPartGallery w:val="Page Numbers (Top of Page)"/>
            <w:docPartUnique/>
          </w:docPartObj>
        </w:sdtPr>
        <w:sdtEndPr/>
        <w:sdtContent>
          <w:p w14:paraId="18AEB83B" w14:textId="154ED49F" w:rsidR="00370083" w:rsidRDefault="00370083" w:rsidP="003700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4E6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4E6D">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7E922" w14:textId="77777777" w:rsidR="008407FB" w:rsidRDefault="008407FB" w:rsidP="00370083">
      <w:pPr>
        <w:spacing w:after="0"/>
      </w:pPr>
      <w:r>
        <w:separator/>
      </w:r>
    </w:p>
  </w:footnote>
  <w:footnote w:type="continuationSeparator" w:id="0">
    <w:p w14:paraId="11D2576A" w14:textId="77777777" w:rsidR="008407FB" w:rsidRDefault="008407FB" w:rsidP="003700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55162" w14:textId="77777777" w:rsidR="00F16DE8" w:rsidRDefault="008407FB" w:rsidP="00F16DE8">
    <w:pPr>
      <w:pStyle w:val="Header"/>
      <w:jc w:val="right"/>
    </w:pPr>
    <w:r>
      <w:rPr>
        <w:noProof/>
        <w:lang w:eastAsia="en-GB"/>
      </w:rPr>
      <w:drawing>
        <wp:inline distT="0" distB="0" distL="0" distR="0" wp14:anchorId="554263CB" wp14:editId="6EFB3EAE">
          <wp:extent cx="2062886" cy="36904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130" cy="372133"/>
                  </a:xfrm>
                  <a:prstGeom prst="rect">
                    <a:avLst/>
                  </a:prstGeom>
                  <a:noFill/>
                  <a:ln>
                    <a:noFill/>
                  </a:ln>
                </pic:spPr>
              </pic:pic>
            </a:graphicData>
          </a:graphic>
        </wp:inline>
      </w:drawing>
    </w:r>
  </w:p>
  <w:p w14:paraId="54AFCB22" w14:textId="592E89F0" w:rsidR="00F16DE8" w:rsidRDefault="00BF7512">
    <w:pPr>
      <w:pStyle w:val="Header"/>
    </w:pPr>
  </w:p>
  <w:p w14:paraId="696EAD54" w14:textId="77777777" w:rsidR="00E167C5" w:rsidRDefault="00E16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D4167"/>
    <w:multiLevelType w:val="hybridMultilevel"/>
    <w:tmpl w:val="B4407F7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83"/>
    <w:rsid w:val="000C46B4"/>
    <w:rsid w:val="00133B12"/>
    <w:rsid w:val="0022676B"/>
    <w:rsid w:val="00274863"/>
    <w:rsid w:val="002A3061"/>
    <w:rsid w:val="002E143E"/>
    <w:rsid w:val="00311274"/>
    <w:rsid w:val="00332AB0"/>
    <w:rsid w:val="00370083"/>
    <w:rsid w:val="0040693E"/>
    <w:rsid w:val="00424E6D"/>
    <w:rsid w:val="00464EA9"/>
    <w:rsid w:val="004F0D66"/>
    <w:rsid w:val="0057045A"/>
    <w:rsid w:val="0066631B"/>
    <w:rsid w:val="00705C22"/>
    <w:rsid w:val="00725052"/>
    <w:rsid w:val="008407FB"/>
    <w:rsid w:val="00862A47"/>
    <w:rsid w:val="008C72D9"/>
    <w:rsid w:val="00983935"/>
    <w:rsid w:val="00B33368"/>
    <w:rsid w:val="00BA3319"/>
    <w:rsid w:val="00BF7512"/>
    <w:rsid w:val="00CE7467"/>
    <w:rsid w:val="00E167C5"/>
    <w:rsid w:val="00F31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78378"/>
  <w15:chartTrackingRefBased/>
  <w15:docId w15:val="{2EDAB659-1170-4C4A-8281-DE6D652F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83"/>
  </w:style>
  <w:style w:type="paragraph" w:styleId="Heading1">
    <w:name w:val="heading 1"/>
    <w:basedOn w:val="Normal"/>
    <w:next w:val="Normal"/>
    <w:link w:val="Heading1Char"/>
    <w:uiPriority w:val="9"/>
    <w:qFormat/>
    <w:rsid w:val="00370083"/>
    <w:pPr>
      <w:keepNext/>
      <w:keepLines/>
      <w:spacing w:before="240" w:after="0"/>
      <w:outlineLvl w:val="0"/>
    </w:pPr>
    <w:rPr>
      <w:rFonts w:asciiTheme="majorHAnsi" w:eastAsiaTheme="majorEastAsia" w:hAnsiTheme="majorHAnsi" w:cstheme="majorBidi"/>
      <w:color w:val="FA4F0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GACD-Heading1"/>
    <w:next w:val="Normal"/>
    <w:link w:val="GACD-Heading2Char"/>
    <w:autoRedefine/>
    <w:qFormat/>
    <w:rsid w:val="00BA3319"/>
  </w:style>
  <w:style w:type="character" w:customStyle="1" w:styleId="GACD-Heading2Char">
    <w:name w:val="GACD-Heading2 Char"/>
    <w:basedOn w:val="GACD-Heading1Char"/>
    <w:link w:val="GACD-Heading2"/>
    <w:rsid w:val="00BA3319"/>
    <w:rPr>
      <w:b/>
      <w:color w:val="75908F"/>
      <w:sz w:val="32"/>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character" w:customStyle="1" w:styleId="Heading1Char">
    <w:name w:val="Heading 1 Char"/>
    <w:basedOn w:val="DefaultParagraphFont"/>
    <w:link w:val="Heading1"/>
    <w:uiPriority w:val="9"/>
    <w:rsid w:val="00370083"/>
    <w:rPr>
      <w:rFonts w:asciiTheme="majorHAnsi" w:eastAsiaTheme="majorEastAsia" w:hAnsiTheme="majorHAnsi" w:cstheme="majorBidi"/>
      <w:color w:val="FA4F00" w:themeColor="accent1" w:themeShade="BF"/>
      <w:sz w:val="32"/>
      <w:szCs w:val="32"/>
    </w:rPr>
  </w:style>
  <w:style w:type="character" w:styleId="Hyperlink">
    <w:name w:val="Hyperlink"/>
    <w:basedOn w:val="DefaultParagraphFont"/>
    <w:uiPriority w:val="99"/>
    <w:unhideWhenUsed/>
    <w:rsid w:val="00370083"/>
    <w:rPr>
      <w:color w:val="5B9BD5" w:themeColor="hyperlink"/>
      <w:u w:val="single"/>
    </w:rPr>
  </w:style>
  <w:style w:type="table" w:styleId="TableGrid">
    <w:name w:val="Table Grid"/>
    <w:basedOn w:val="TableNormal"/>
    <w:uiPriority w:val="39"/>
    <w:rsid w:val="003700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083"/>
    <w:pPr>
      <w:tabs>
        <w:tab w:val="center" w:pos="4513"/>
        <w:tab w:val="right" w:pos="9026"/>
      </w:tabs>
      <w:spacing w:after="0"/>
    </w:pPr>
  </w:style>
  <w:style w:type="character" w:customStyle="1" w:styleId="HeaderChar">
    <w:name w:val="Header Char"/>
    <w:basedOn w:val="DefaultParagraphFont"/>
    <w:link w:val="Header"/>
    <w:uiPriority w:val="99"/>
    <w:rsid w:val="00370083"/>
  </w:style>
  <w:style w:type="paragraph" w:styleId="Footer">
    <w:name w:val="footer"/>
    <w:basedOn w:val="Normal"/>
    <w:link w:val="FooterChar"/>
    <w:uiPriority w:val="99"/>
    <w:unhideWhenUsed/>
    <w:rsid w:val="00370083"/>
    <w:pPr>
      <w:tabs>
        <w:tab w:val="center" w:pos="4513"/>
        <w:tab w:val="right" w:pos="9026"/>
      </w:tabs>
      <w:spacing w:after="0"/>
    </w:pPr>
  </w:style>
  <w:style w:type="character" w:customStyle="1" w:styleId="FooterChar">
    <w:name w:val="Footer Char"/>
    <w:basedOn w:val="DefaultParagraphFont"/>
    <w:link w:val="Footer"/>
    <w:uiPriority w:val="99"/>
    <w:rsid w:val="00370083"/>
  </w:style>
  <w:style w:type="character" w:customStyle="1" w:styleId="UnresolvedMention1">
    <w:name w:val="Unresolved Mention1"/>
    <w:basedOn w:val="DefaultParagraphFont"/>
    <w:uiPriority w:val="99"/>
    <w:semiHidden/>
    <w:unhideWhenUsed/>
    <w:rsid w:val="00862A47"/>
    <w:rPr>
      <w:color w:val="605E5C"/>
      <w:shd w:val="clear" w:color="auto" w:fill="E1DFDD"/>
    </w:rPr>
  </w:style>
  <w:style w:type="paragraph" w:customStyle="1" w:styleId="Body">
    <w:name w:val="Body"/>
    <w:rsid w:val="00274863"/>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hase@gac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cd.org/perch/resources/admin/gacd-dhw-summaryv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nding@gacd.org" TargetMode="External"/><Relationship Id="rId5" Type="http://schemas.openxmlformats.org/officeDocument/2006/relationships/styles" Target="styles.xml"/><Relationship Id="rId15" Type="http://schemas.openxmlformats.org/officeDocument/2006/relationships/hyperlink" Target="http://www.gacd.org" TargetMode="External"/><Relationship Id="rId10" Type="http://schemas.openxmlformats.org/officeDocument/2006/relationships/hyperlink" Target="https://doi.org/10.1136/bmj.i11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36/bmj.i11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5B9BD5"/>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12601c-211d-453b-8b9a-72d1e81b5ff5">
      <Terms xmlns="http://schemas.microsoft.com/office/infopath/2007/PartnerControls"/>
    </lcf76f155ced4ddcb4097134ff3c332f>
    <TaxCatchAll xmlns="1f917c48-e894-4ed8-919e-d44eb803b0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DEFFA9D45204D8FD8C4B1499A3D4E" ma:contentTypeVersion="19" ma:contentTypeDescription="Create a new document." ma:contentTypeScope="" ma:versionID="89186efa31cfa0fb36547dda96a82810">
  <xsd:schema xmlns:xsd="http://www.w3.org/2001/XMLSchema" xmlns:xs="http://www.w3.org/2001/XMLSchema" xmlns:p="http://schemas.microsoft.com/office/2006/metadata/properties" xmlns:ns2="c312601c-211d-453b-8b9a-72d1e81b5ff5" xmlns:ns3="1f917c48-e894-4ed8-919e-d44eb803b02a" targetNamespace="http://schemas.microsoft.com/office/2006/metadata/properties" ma:root="true" ma:fieldsID="1e59e451a55085d5fa7e33278b56e6f4" ns2:_="" ns3:_="">
    <xsd:import namespace="c312601c-211d-453b-8b9a-72d1e81b5ff5"/>
    <xsd:import namespace="1f917c48-e894-4ed8-919e-d44eb803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601c-211d-453b-8b9a-72d1e81b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7a3a2-80f5-4790-8a71-9a440e005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17c48-e894-4ed8-919e-d44eb803b0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18ec9c-e7cf-4fca-9667-2dd4dfe90738}" ma:internalName="TaxCatchAll" ma:showField="CatchAllData" ma:web="1f917c48-e894-4ed8-919e-d44eb803b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F8778-51C7-4779-BADD-2E7B208795E8}">
  <ds:schemaRefs>
    <ds:schemaRef ds:uri="http://purl.org/dc/dcmitype/"/>
    <ds:schemaRef ds:uri="http://schemas.microsoft.com/office/2006/documentManagement/types"/>
    <ds:schemaRef ds:uri="http://purl.org/dc/elements/1.1/"/>
    <ds:schemaRef ds:uri="c312601c-211d-453b-8b9a-72d1e81b5ff5"/>
    <ds:schemaRef ds:uri="http://purl.org/dc/terms/"/>
    <ds:schemaRef ds:uri="http://schemas.microsoft.com/office/infopath/2007/PartnerControls"/>
    <ds:schemaRef ds:uri="http://schemas.openxmlformats.org/package/2006/metadata/core-properties"/>
    <ds:schemaRef ds:uri="1f917c48-e894-4ed8-919e-d44eb803b02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49CE7D-D09A-439E-8C68-8963DF33B742}">
  <ds:schemaRefs>
    <ds:schemaRef ds:uri="http://schemas.microsoft.com/sharepoint/v3/contenttype/forms"/>
  </ds:schemaRefs>
</ds:datastoreItem>
</file>

<file path=customXml/itemProps3.xml><?xml version="1.0" encoding="utf-8"?>
<ds:datastoreItem xmlns:ds="http://schemas.openxmlformats.org/officeDocument/2006/customXml" ds:itemID="{05B5D7F8-B9AB-48E1-BD1C-615565076AE0}"/>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7647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Bandurek</dc:creator>
  <cp:keywords/>
  <dc:description/>
  <cp:lastModifiedBy>Emily Marshall - MRF</cp:lastModifiedBy>
  <cp:revision>2</cp:revision>
  <dcterms:created xsi:type="dcterms:W3CDTF">2021-10-29T11:01:00Z</dcterms:created>
  <dcterms:modified xsi:type="dcterms:W3CDTF">2021-10-29T11:01:00Z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0x01010092FDEFFA9D45204D8FD8C4B1499A3D4E</vt:lpwstr>
  </property>
</Properties>
</file>